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7" w:rsidRPr="00106E27" w:rsidRDefault="00106E27" w:rsidP="00106E27">
      <w:pPr>
        <w:spacing w:line="360" w:lineRule="auto"/>
        <w:jc w:val="center"/>
        <w:rPr>
          <w:rFonts w:ascii="仿宋_GB2312" w:eastAsia="仿宋_GB2312" w:hAnsi="宋体" w:hint="eastAsia"/>
          <w:sz w:val="30"/>
          <w:szCs w:val="30"/>
        </w:rPr>
      </w:pPr>
    </w:p>
    <w:p w:rsidR="00106E27" w:rsidRPr="00106E27" w:rsidRDefault="00106E27" w:rsidP="00106E27">
      <w:pPr>
        <w:spacing w:line="360" w:lineRule="auto"/>
        <w:jc w:val="center"/>
        <w:rPr>
          <w:rFonts w:ascii="仿宋_GB2312" w:eastAsia="仿宋_GB2312" w:hAnsi="宋体" w:hint="eastAsia"/>
          <w:b/>
          <w:sz w:val="32"/>
          <w:szCs w:val="30"/>
        </w:rPr>
      </w:pPr>
      <w:r w:rsidRPr="00106E27">
        <w:rPr>
          <w:rFonts w:ascii="仿宋_GB2312" w:eastAsia="仿宋_GB2312" w:hAnsi="宋体" w:hint="eastAsia"/>
          <w:b/>
          <w:sz w:val="32"/>
          <w:szCs w:val="30"/>
        </w:rPr>
        <w:t>中国风景园林学会2014年会优秀论文评选结果</w:t>
      </w:r>
    </w:p>
    <w:p w:rsidR="00106E27" w:rsidRPr="00106E27" w:rsidRDefault="00106E27" w:rsidP="00106E27">
      <w:pPr>
        <w:spacing w:line="360" w:lineRule="auto"/>
        <w:jc w:val="center"/>
        <w:rPr>
          <w:rFonts w:ascii="仿宋_GB2312" w:eastAsia="仿宋_GB2312" w:hAnsi="宋体" w:hint="eastAsia"/>
          <w:sz w:val="30"/>
          <w:szCs w:val="3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440"/>
        <w:gridCol w:w="4055"/>
        <w:gridCol w:w="1980"/>
      </w:tblGrid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6"/>
              </w:rPr>
            </w:pPr>
            <w:r w:rsidRPr="00106E27">
              <w:rPr>
                <w:rFonts w:ascii="宋体" w:hAnsi="宋体" w:cs="宋体" w:hint="eastAsia"/>
                <w:b/>
                <w:kern w:val="0"/>
                <w:sz w:val="26"/>
              </w:rPr>
              <w:t>奖项</w:t>
            </w: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</w:rPr>
            </w:pPr>
            <w:r w:rsidRPr="00106E27">
              <w:rPr>
                <w:rFonts w:ascii="宋体" w:hAnsi="宋体" w:cs="宋体" w:hint="eastAsia"/>
                <w:b/>
                <w:kern w:val="0"/>
                <w:sz w:val="26"/>
              </w:rPr>
              <w:t>论文编号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</w:rPr>
            </w:pPr>
            <w:r w:rsidRPr="00106E27">
              <w:rPr>
                <w:rFonts w:ascii="宋体" w:hAnsi="宋体" w:cs="宋体" w:hint="eastAsia"/>
                <w:b/>
                <w:kern w:val="0"/>
                <w:sz w:val="26"/>
              </w:rPr>
              <w:t>论文题目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6"/>
              </w:rPr>
            </w:pPr>
            <w:r w:rsidRPr="00106E27">
              <w:rPr>
                <w:rFonts w:ascii="宋体" w:hAnsi="宋体" w:cs="宋体" w:hint="eastAsia"/>
                <w:b/>
                <w:kern w:val="0"/>
                <w:sz w:val="26"/>
              </w:rPr>
              <w:t>论文作者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专题一/002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吴越国与南宋御花园 “排衙石”用典源流与造园影响考析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曾馥榆 应海芬 蔡玉婷 鲍沁星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专题一/052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风景园林批评的可能性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慕晓东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专题四/157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SoLoMo公众参与——大数据时代新型城镇化建设背景下的风景园林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董琦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专题一/024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风景名胜区总体规划编制——保护培育规划方法研究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顾丹叶 金云峰 徐婕</w:t>
            </w:r>
          </w:p>
        </w:tc>
      </w:tr>
      <w:tr w:rsidR="00106E27" w:rsidRPr="00106E27" w:rsidTr="00E10939">
        <w:trPr>
          <w:trHeight w:val="768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专题二/066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基于“一张图”GIS技术的基本生态控制线划定规划研究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肖宇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专题六/191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新型城镇化背景下寒冷地区风景园林营建的国际经验与启示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王丁冉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佳作奖</w:t>
            </w: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专题一/018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风景名胜区游线设置评价研究——以神门景区为例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王馨 石屹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专题一/044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柳宗元风景旷奥概念对唐宋山水诗画园耦合的影响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刘滨谊 赵彦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专题二/061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“让城市慢下来”——绿道可达性与使用者活动调查研究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刘婧 秦华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专题二/086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草原游荡型河流在城镇化发展进程中的生态困局及相应规划策略——以海拉尔河湿地景观规划为例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李丹丹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专题二/087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风水理论科学性验证研究进展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李英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专题二/092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新型城镇化下村镇宜居社区环境容量评估的再思考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鲁甜 王云才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专题二/094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城市公园可达性评价研究进展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施拓 李俊英 李英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专题二/101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区域城乡景观环境集约化发展研究——以环太湖地区为例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袁旸洋 成玉宁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专题二/107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老工业城镇的绿色基础设施更新策略研究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周盼</w:t>
            </w:r>
          </w:p>
        </w:tc>
      </w:tr>
      <w:tr w:rsidR="00106E27" w:rsidRPr="00106E27" w:rsidTr="00E10939">
        <w:trPr>
          <w:trHeight w:val="54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专题二/114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城镇化背景下城市废弃地再生景观</w:t>
            </w:r>
            <w:r w:rsidRPr="00106E27">
              <w:rPr>
                <w:rFonts w:ascii="宋体" w:hAnsi="宋体" w:cs="宋体" w:hint="eastAsia"/>
                <w:kern w:val="0"/>
                <w:sz w:val="24"/>
              </w:rPr>
              <w:br/>
              <w:t>——以北京环铁内部土地及棚户区整治为例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张蕊 刘志成 崔雯婧 赵雪莹</w:t>
            </w:r>
          </w:p>
        </w:tc>
      </w:tr>
      <w:tr w:rsidR="00106E27" w:rsidRPr="00106E27" w:rsidTr="00E10939">
        <w:trPr>
          <w:trHeight w:val="300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专题三/140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甲醛胁迫对吊兰根尖微核形成和有丝分裂的影响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任子蓓 史宝胜 刘栋 杨露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专题四/168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面向中小城镇的低成本益康园林设计初探——以河北肥乡县残疾人康复就业中心园林设计为例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罗笑轩 付彦荣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专题五/171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城市景观生态评估标准的草拟与探讨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汤敏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专题五/174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集约用地导向下城市绿地系统布局的精细化调控方法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周聪惠 金云峰</w:t>
            </w:r>
          </w:p>
        </w:tc>
      </w:tr>
      <w:tr w:rsidR="00106E27" w:rsidRPr="00106E27" w:rsidTr="00E10939">
        <w:trPr>
          <w:trHeight w:val="285"/>
        </w:trPr>
        <w:tc>
          <w:tcPr>
            <w:tcW w:w="116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专题六/188</w:t>
            </w:r>
          </w:p>
        </w:tc>
        <w:tc>
          <w:tcPr>
            <w:tcW w:w="4055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>基于VEP和SBE法的太阳岛风景区冬季植物景观偏好研究</w:t>
            </w:r>
          </w:p>
        </w:tc>
        <w:tc>
          <w:tcPr>
            <w:tcW w:w="1980" w:type="dxa"/>
            <w:vAlign w:val="center"/>
          </w:tcPr>
          <w:p w:rsidR="00106E27" w:rsidRPr="00106E27" w:rsidRDefault="00106E27" w:rsidP="00E1093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106E27">
              <w:rPr>
                <w:rFonts w:ascii="宋体" w:hAnsi="宋体" w:cs="宋体" w:hint="eastAsia"/>
                <w:kern w:val="0"/>
                <w:sz w:val="24"/>
              </w:rPr>
              <w:t xml:space="preserve">罗艳艳 朱逊 </w:t>
            </w:r>
            <w:r w:rsidRPr="00106E27">
              <w:rPr>
                <w:rStyle w:val="font01"/>
                <w:rFonts w:hint="default"/>
                <w:color w:val="auto"/>
                <w:sz w:val="24"/>
              </w:rPr>
              <w:t>赵晓龙</w:t>
            </w:r>
          </w:p>
        </w:tc>
      </w:tr>
    </w:tbl>
    <w:p w:rsidR="00106E27" w:rsidRPr="00106E27" w:rsidRDefault="00106E27" w:rsidP="00106E27">
      <w:pPr>
        <w:spacing w:line="360" w:lineRule="auto"/>
        <w:rPr>
          <w:rFonts w:ascii="仿宋_GB2312" w:eastAsia="仿宋_GB2312" w:hint="eastAsia"/>
          <w:sz w:val="30"/>
          <w:szCs w:val="30"/>
        </w:rPr>
      </w:pPr>
    </w:p>
    <w:p w:rsidR="001A137D" w:rsidRPr="00106E27" w:rsidRDefault="001A137D"/>
    <w:sectPr w:rsidR="001A137D" w:rsidRPr="00106E27" w:rsidSect="00106E27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E27"/>
    <w:rsid w:val="00106E27"/>
    <w:rsid w:val="001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106E27"/>
    <w:rPr>
      <w:rFonts w:ascii="宋体" w:eastAsia="宋体" w:hAnsi="宋体" w:cs="宋体" w:hint="eastAsia"/>
      <w:i w:val="0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2014-09-05T01:36:00Z</dcterms:created>
  <dcterms:modified xsi:type="dcterms:W3CDTF">2014-09-05T01:37:00Z</dcterms:modified>
</cp:coreProperties>
</file>