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5" w:rsidRDefault="004C0E6A">
      <w:pPr>
        <w:snapToGrid w:val="0"/>
        <w:spacing w:line="600" w:lineRule="exact"/>
        <w:jc w:val="center"/>
        <w:rPr>
          <w:rStyle w:val="NormalCharacter"/>
          <w:rFonts w:ascii="方正小标宋_GBK" w:eastAsia="方正小标宋_GBK" w:hAnsi="方正小标宋_GBK"/>
          <w:b/>
          <w:sz w:val="36"/>
          <w:szCs w:val="32"/>
        </w:rPr>
      </w:pPr>
      <w:r>
        <w:rPr>
          <w:rStyle w:val="NormalCharacter"/>
          <w:rFonts w:ascii="方正小标宋_GBK" w:eastAsia="方正小标宋_GBK" w:hAnsi="方正小标宋_GBK"/>
          <w:b/>
          <w:sz w:val="36"/>
          <w:szCs w:val="32"/>
        </w:rPr>
        <w:t>第十一届“</w:t>
      </w:r>
      <w:r>
        <w:rPr>
          <w:rStyle w:val="NormalCharacter"/>
          <w:rFonts w:ascii="方正小标宋_GBK" w:eastAsia="方正小标宋_GBK" w:hAnsi="方正小标宋_GBK"/>
          <w:b/>
          <w:bCs/>
          <w:sz w:val="36"/>
          <w:szCs w:val="32"/>
        </w:rPr>
        <w:t>中华慈善奖”</w:t>
      </w:r>
      <w:r>
        <w:rPr>
          <w:rStyle w:val="NormalCharacter"/>
          <w:rFonts w:ascii="方正小标宋_GBK" w:eastAsia="方正小标宋_GBK" w:hAnsi="方正小标宋_GBK"/>
          <w:b/>
          <w:sz w:val="36"/>
          <w:szCs w:val="32"/>
        </w:rPr>
        <w:t>慈善项目和慈善信托申报表</w:t>
      </w:r>
    </w:p>
    <w:p w:rsidR="00F83615" w:rsidRDefault="004C0E6A">
      <w:pPr>
        <w:spacing w:line="720" w:lineRule="auto"/>
        <w:rPr>
          <w:rStyle w:val="NormalCharacter"/>
          <w:rFonts w:ascii="黑体" w:eastAsia="黑体" w:hAnsi="黑体"/>
          <w:bCs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bCs/>
          <w:color w:val="000000"/>
          <w:sz w:val="32"/>
          <w:szCs w:val="32"/>
        </w:rPr>
        <w:t>一、基本信息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4746"/>
        <w:gridCol w:w="445"/>
        <w:gridCol w:w="801"/>
        <w:gridCol w:w="3501"/>
      </w:tblGrid>
      <w:tr w:rsidR="00F83615">
        <w:trPr>
          <w:trHeight w:val="368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83615" w:rsidRDefault="004C0E6A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b/>
              </w:rPr>
              <w:t>候选慈善项目、慈善信托基本信息</w:t>
            </w:r>
          </w:p>
        </w:tc>
      </w:tr>
      <w:tr w:rsidR="00F83615">
        <w:trPr>
          <w:trHeight w:val="43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 w:rsidP="00605AAE">
            <w:pPr>
              <w:spacing w:before="156" w:after="156"/>
              <w:jc w:val="left"/>
              <w:rPr>
                <w:rStyle w:val="NormalCharacter"/>
                <w:rFonts w:ascii="Calibri" w:hAnsi="Calibri"/>
                <w:sz w:val="36"/>
                <w:szCs w:val="36"/>
              </w:rPr>
            </w:pPr>
            <w:r>
              <w:rPr>
                <w:rStyle w:val="NormalCharacter"/>
                <w:color w:val="000000"/>
              </w:rPr>
              <w:t>慈善项目、慈善信托名称：</w:t>
            </w:r>
            <w:r w:rsidR="0044504B" w:rsidRPr="00605AAE">
              <w:rPr>
                <w:rStyle w:val="NormalCharacter"/>
                <w:rFonts w:ascii="Calibri" w:hAnsi="Calibri"/>
                <w:szCs w:val="21"/>
              </w:rPr>
              <w:t>湖北省麻城市菊花产业扶贫脱贫攻坚项目</w:t>
            </w:r>
          </w:p>
        </w:tc>
      </w:tr>
      <w:tr w:rsidR="00F83615">
        <w:trPr>
          <w:trHeight w:val="432"/>
          <w:jc w:val="center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申报单位名称：</w:t>
            </w:r>
            <w:r w:rsidR="0050668F">
              <w:rPr>
                <w:rStyle w:val="NormalCharacter"/>
                <w:color w:val="000000"/>
              </w:rPr>
              <w:t>中国风景园林学会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申报单位地域：</w:t>
            </w:r>
            <w:r w:rsidR="0050668F">
              <w:rPr>
                <w:rStyle w:val="NormalCharacter"/>
                <w:color w:val="000000"/>
              </w:rPr>
              <w:t>北京</w:t>
            </w:r>
          </w:p>
        </w:tc>
      </w:tr>
      <w:tr w:rsidR="00F83615">
        <w:trPr>
          <w:trHeight w:val="43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受托人（慈善信托填写）：</w:t>
            </w:r>
          </w:p>
        </w:tc>
      </w:tr>
      <w:tr w:rsidR="00F83615">
        <w:trPr>
          <w:trHeight w:val="43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color w:val="000000"/>
              </w:rPr>
              <w:t>申报单位性</w:t>
            </w:r>
            <w:r>
              <w:rPr>
                <w:rStyle w:val="NormalCharacter"/>
                <w:color w:val="000000"/>
                <w:szCs w:val="21"/>
              </w:rPr>
              <w:t>质（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请在对应的选项中划“√”，单选）</w:t>
            </w:r>
            <w:r>
              <w:rPr>
                <w:rStyle w:val="NormalCharacter"/>
                <w:color w:val="000000"/>
                <w:szCs w:val="21"/>
              </w:rPr>
              <w:t>：</w:t>
            </w:r>
          </w:p>
          <w:p w:rsidR="00F83615" w:rsidRDefault="004C0E6A" w:rsidP="00605AAE">
            <w:pPr>
              <w:numPr>
                <w:ilvl w:val="0"/>
                <w:numId w:val="1"/>
              </w:numPr>
              <w:spacing w:line="360" w:lineRule="auto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社会组织    □ 企业    □ 事业单位    □ 政府    □ 人民团体</w:t>
            </w:r>
          </w:p>
          <w:p w:rsidR="00F83615" w:rsidRDefault="004C0E6A">
            <w:pPr>
              <w:spacing w:line="360" w:lineRule="auto"/>
              <w:ind w:firstLineChars="50" w:firstLine="105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□ 其他 </w:t>
            </w:r>
            <w:r>
              <w:rPr>
                <w:rStyle w:val="NormalCharacter"/>
                <w:rFonts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（请注明）</w:t>
            </w:r>
          </w:p>
        </w:tc>
      </w:tr>
      <w:tr w:rsidR="00F83615">
        <w:trPr>
          <w:trHeight w:val="395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合作单位名称：</w:t>
            </w:r>
            <w:r w:rsidR="00D10CAF">
              <w:rPr>
                <w:rStyle w:val="NormalCharacter"/>
                <w:color w:val="000000"/>
              </w:rPr>
              <w:t>南京农业大学</w:t>
            </w:r>
          </w:p>
        </w:tc>
      </w:tr>
      <w:tr w:rsidR="00F83615">
        <w:trPr>
          <w:trHeight w:val="395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实施地域：</w:t>
            </w:r>
            <w:r w:rsidR="0050668F" w:rsidRPr="00605AAE">
              <w:rPr>
                <w:rStyle w:val="NormalCharacter"/>
                <w:rFonts w:ascii="仿宋" w:eastAsia="仿宋" w:hAnsi="仿宋"/>
                <w:sz w:val="24"/>
                <w:szCs w:val="28"/>
              </w:rPr>
              <w:t>湖北省麻城市</w:t>
            </w:r>
          </w:p>
        </w:tc>
      </w:tr>
      <w:tr w:rsidR="00F83615">
        <w:trPr>
          <w:trHeight w:val="395"/>
          <w:jc w:val="center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2017</w:t>
            </w:r>
            <w:r>
              <w:rPr>
                <w:rStyle w:val="NormalCharacter"/>
                <w:color w:val="000000"/>
              </w:rPr>
              <w:t>至</w:t>
            </w:r>
            <w:r>
              <w:rPr>
                <w:rStyle w:val="NormalCharacter"/>
                <w:color w:val="000000"/>
              </w:rPr>
              <w:t>2019</w:t>
            </w:r>
            <w:r>
              <w:rPr>
                <w:rStyle w:val="NormalCharacter"/>
                <w:color w:val="000000"/>
              </w:rPr>
              <w:t>年度项目（慈善信托）支出（万元）：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历年累计支出（万元）</w:t>
            </w:r>
          </w:p>
        </w:tc>
      </w:tr>
      <w:tr w:rsidR="00F83615">
        <w:trPr>
          <w:trHeight w:val="395"/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项目（信托）持续时间：</w:t>
            </w:r>
            <w:r>
              <w:rPr>
                <w:rStyle w:val="NormalCharacter"/>
                <w:color w:val="000000"/>
              </w:rPr>
              <w:t>___</w:t>
            </w:r>
            <w:r w:rsidR="0044504B">
              <w:rPr>
                <w:rStyle w:val="NormalCharacter"/>
                <w:color w:val="000000"/>
              </w:rPr>
              <w:t>4</w:t>
            </w:r>
            <w:r>
              <w:rPr>
                <w:rStyle w:val="NormalCharacter"/>
                <w:color w:val="000000"/>
              </w:rPr>
              <w:t>___</w:t>
            </w:r>
            <w:r>
              <w:rPr>
                <w:rStyle w:val="NormalCharacter"/>
                <w:color w:val="000000"/>
              </w:rPr>
              <w:t>年</w:t>
            </w:r>
            <w:r>
              <w:rPr>
                <w:rStyle w:val="NormalCharacter"/>
                <w:color w:val="000000"/>
              </w:rPr>
              <w:t xml:space="preserve">  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慈善项目筹集资金规模（万元）：</w:t>
            </w:r>
          </w:p>
        </w:tc>
      </w:tr>
      <w:tr w:rsidR="00F83615">
        <w:trPr>
          <w:trHeight w:val="395"/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慈善信托初始规模（万元）：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慈善信托最新规模（万元）：</w:t>
            </w:r>
          </w:p>
        </w:tc>
      </w:tr>
      <w:tr w:rsidR="00F83615">
        <w:trPr>
          <w:trHeight w:val="410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慈善项目（慈善信托）简介（字数不超过</w:t>
            </w:r>
            <w:r>
              <w:rPr>
                <w:rStyle w:val="NormalCharacter"/>
                <w:color w:val="000000"/>
              </w:rPr>
              <w:t>500</w:t>
            </w:r>
            <w:r>
              <w:rPr>
                <w:rStyle w:val="NormalCharacter"/>
                <w:color w:val="000000"/>
              </w:rPr>
              <w:t>字）：</w:t>
            </w:r>
          </w:p>
          <w:p w:rsidR="00F83615" w:rsidRPr="00165A6C" w:rsidRDefault="00165A6C" w:rsidP="00165A6C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湖北省麻城市菊花产业扶贫脱贫攻坚项目</w:t>
            </w:r>
            <w:r>
              <w:rPr>
                <w:rStyle w:val="NormalCharacter"/>
                <w:rFonts w:ascii="仿宋" w:eastAsia="仿宋" w:hAnsi="仿宋"/>
                <w:sz w:val="24"/>
              </w:rPr>
              <w:t>是</w:t>
            </w:r>
            <w:r w:rsidRPr="00165A6C">
              <w:rPr>
                <w:rStyle w:val="NormalCharacter"/>
                <w:rFonts w:ascii="仿宋" w:eastAsia="仿宋" w:hAnsi="仿宋" w:hint="eastAsia"/>
                <w:sz w:val="24"/>
              </w:rPr>
              <w:t>中国风景园林学会菊花分会自2016年以来，对</w:t>
            </w:r>
            <w:r w:rsidR="003071BD">
              <w:rPr>
                <w:rStyle w:val="NormalCharacter"/>
                <w:rFonts w:ascii="仿宋" w:eastAsia="仿宋" w:hAnsi="仿宋" w:hint="eastAsia"/>
                <w:sz w:val="24"/>
              </w:rPr>
              <w:t>国家贫困县</w:t>
            </w:r>
            <w:r w:rsidRPr="00165A6C">
              <w:rPr>
                <w:rStyle w:val="NormalCharacter"/>
                <w:rFonts w:ascii="仿宋" w:eastAsia="仿宋" w:hAnsi="仿宋" w:hint="eastAsia"/>
                <w:sz w:val="24"/>
              </w:rPr>
              <w:t>湖北省麻城市科技扶贫工作给予了</w:t>
            </w:r>
            <w:r w:rsidR="00C502C0" w:rsidRPr="00C502C0">
              <w:rPr>
                <w:rFonts w:ascii="仿宋" w:eastAsia="仿宋" w:hAnsi="仿宋" w:hint="eastAsia"/>
                <w:sz w:val="24"/>
              </w:rPr>
              <w:t>无偿的</w:t>
            </w:r>
            <w:r w:rsidR="00C502C0">
              <w:rPr>
                <w:rStyle w:val="NormalCharacter"/>
                <w:rFonts w:ascii="仿宋" w:eastAsia="仿宋" w:hAnsi="仿宋" w:hint="eastAsia"/>
                <w:sz w:val="24"/>
              </w:rPr>
              <w:t>科技</w:t>
            </w:r>
            <w:r w:rsidRPr="00165A6C">
              <w:rPr>
                <w:rStyle w:val="NormalCharacter"/>
                <w:rFonts w:ascii="仿宋" w:eastAsia="仿宋" w:hAnsi="仿宋" w:hint="eastAsia"/>
                <w:sz w:val="24"/>
              </w:rPr>
              <w:t>帮扶。通过科技帮扶，促使“源头活水”，发挥“造血”功能，帮助贫困群众增强脱贫致富的本领，有力推动了该地区原有的、重要的支柱产业--菊花产业的健康、快速发展，为麻城市全面脱贫工作起到了积极的促进作用，让贫困群众在脱贫致富奔小康的道路上越走越顺畅，2019年麻城市被誉为“中国菊花产业创新发展之城”。</w:t>
            </w:r>
          </w:p>
          <w:p w:rsidR="00F83615" w:rsidRPr="005E2522" w:rsidRDefault="005E2522" w:rsidP="00466AC9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针对</w:t>
            </w:r>
            <w:r w:rsidR="00165A6C" w:rsidRPr="00165A6C">
              <w:rPr>
                <w:rStyle w:val="NormalCharacter"/>
                <w:rFonts w:ascii="仿宋" w:eastAsia="仿宋" w:hAnsi="仿宋" w:hint="eastAsia"/>
                <w:sz w:val="24"/>
              </w:rPr>
              <w:t>地理标志产品福白菊的重要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特</w:t>
            </w:r>
            <w:r w:rsidR="00165A6C" w:rsidRPr="00165A6C">
              <w:rPr>
                <w:rStyle w:val="NormalCharacter"/>
                <w:rFonts w:ascii="仿宋" w:eastAsia="仿宋" w:hAnsi="仿宋" w:hint="eastAsia"/>
                <w:sz w:val="24"/>
              </w:rPr>
              <w:t>性，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推动</w:t>
            </w:r>
            <w:r w:rsidR="00165A6C" w:rsidRPr="00165A6C">
              <w:rPr>
                <w:rStyle w:val="NormalCharacter"/>
                <w:rFonts w:ascii="仿宋" w:eastAsia="仿宋" w:hAnsi="仿宋" w:hint="eastAsia"/>
                <w:sz w:val="24"/>
              </w:rPr>
              <w:t>科学、理智的脱贫致富。一是要坚定福白菊的发展目标，统筹规划。二是要走产、学、研相结合的道路，在强大科研、开发团队的助推下摆脱目前困境，三是注重扶持和爱护龙头企业，辐射带动农户脱贫致富。四是按照市场经济规律，形成产业链条，使具有唯一性的种质资源利益最大化。</w:t>
            </w:r>
            <w:r w:rsidR="00466AC9">
              <w:rPr>
                <w:rStyle w:val="NormalCharacter"/>
                <w:rFonts w:ascii="仿宋" w:eastAsia="仿宋" w:hAnsi="仿宋" w:hint="eastAsia"/>
                <w:sz w:val="24"/>
              </w:rPr>
              <w:t>在</w:t>
            </w:r>
            <w:r w:rsidRPr="005E2522">
              <w:rPr>
                <w:rStyle w:val="NormalCharacter"/>
                <w:rFonts w:ascii="仿宋" w:eastAsia="仿宋" w:hAnsi="仿宋" w:hint="eastAsia"/>
                <w:sz w:val="24"/>
              </w:rPr>
              <w:t>福田河镇建立脱毒苗基地，将脱毒苗驯化出瓶，移交</w:t>
            </w:r>
            <w:r w:rsidR="00466AC9">
              <w:rPr>
                <w:rStyle w:val="NormalCharacter"/>
                <w:rFonts w:ascii="仿宋" w:eastAsia="仿宋" w:hAnsi="仿宋" w:hint="eastAsia"/>
                <w:sz w:val="24"/>
              </w:rPr>
              <w:t>并指导贫困农民</w:t>
            </w:r>
            <w:r w:rsidRPr="005E2522">
              <w:rPr>
                <w:rStyle w:val="NormalCharacter"/>
                <w:rFonts w:ascii="仿宋" w:eastAsia="仿宋" w:hAnsi="仿宋" w:hint="eastAsia"/>
                <w:sz w:val="24"/>
              </w:rPr>
              <w:t>进行扩繁；推广示范福白菊种苗优质高效标准化繁育技术；开展福白菊优质高产配套栽培技术的研究攻关工作。通过一系列的高端</w:t>
            </w:r>
            <w:r w:rsidR="00466AC9">
              <w:rPr>
                <w:rStyle w:val="NormalCharacter"/>
                <w:rFonts w:ascii="仿宋" w:eastAsia="仿宋" w:hAnsi="仿宋" w:hint="eastAsia"/>
                <w:sz w:val="24"/>
              </w:rPr>
              <w:t>菊花</w:t>
            </w:r>
            <w:r w:rsidR="00466AC9" w:rsidRPr="00165A6C">
              <w:rPr>
                <w:rStyle w:val="NormalCharacter"/>
                <w:rFonts w:ascii="仿宋" w:eastAsia="仿宋" w:hAnsi="仿宋" w:hint="eastAsia"/>
                <w:sz w:val="24"/>
              </w:rPr>
              <w:t>科技帮扶</w:t>
            </w:r>
            <w:r w:rsidRPr="005E2522">
              <w:rPr>
                <w:rStyle w:val="NormalCharacter"/>
                <w:rFonts w:ascii="仿宋" w:eastAsia="仿宋" w:hAnsi="仿宋" w:hint="eastAsia"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取得了良好的社会经济效益</w:t>
            </w:r>
            <w:r w:rsidR="00466AC9">
              <w:rPr>
                <w:rStyle w:val="NormalCharacter"/>
                <w:rFonts w:ascii="仿宋" w:eastAsia="仿宋" w:hAnsi="仿宋" w:hint="eastAsia"/>
                <w:sz w:val="24"/>
              </w:rPr>
              <w:t>，为麻城市</w:t>
            </w:r>
            <w:r w:rsidR="00466AC9" w:rsidRPr="00165A6C">
              <w:rPr>
                <w:rStyle w:val="NormalCharacter"/>
                <w:rFonts w:ascii="仿宋" w:eastAsia="仿宋" w:hAnsi="仿宋" w:hint="eastAsia"/>
                <w:sz w:val="24"/>
              </w:rPr>
              <w:t>贫困群众脱贫致富奔小康开启了一条新路</w:t>
            </w:r>
          </w:p>
        </w:tc>
      </w:tr>
      <w:tr w:rsidR="00F83615">
        <w:trPr>
          <w:trHeight w:val="414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color w:val="000000"/>
                <w:szCs w:val="21"/>
              </w:rPr>
              <w:t>项目（慈善信托）所属领域：（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请在对应的选项中划“√”，</w:t>
            </w:r>
            <w:r>
              <w:rPr>
                <w:rStyle w:val="NormalCharacter"/>
                <w:color w:val="000000"/>
                <w:szCs w:val="21"/>
              </w:rPr>
              <w:t>可多选）</w:t>
            </w:r>
          </w:p>
          <w:p w:rsidR="00F83615" w:rsidRDefault="004C0E6A">
            <w:pPr>
              <w:spacing w:line="360" w:lineRule="auto"/>
              <w:ind w:leftChars="50" w:left="105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□ 扶贫济困　□ 教育    □ 医疗    </w:t>
            </w:r>
            <w:r w:rsidR="0044504B">
              <w:rPr>
                <w:rStyle w:val="NormalCharacter"/>
                <w:rFonts w:ascii="宋体" w:hAnsi="宋体"/>
                <w:color w:val="000000"/>
                <w:szCs w:val="21"/>
              </w:rPr>
              <w:t>√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科技   □ 文化   □ 体育    □ 人权   □ 社区发展</w:t>
            </w:r>
          </w:p>
          <w:p w:rsidR="00F83615" w:rsidRDefault="004C0E6A">
            <w:pPr>
              <w:spacing w:line="360" w:lineRule="auto"/>
              <w:ind w:leftChars="50" w:left="105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□ 国际交流    □ 志愿服务    □ 人类服务    □ 生态环境    □ 宗教事务</w:t>
            </w:r>
          </w:p>
          <w:p w:rsidR="00F83615" w:rsidRDefault="004C0E6A">
            <w:pPr>
              <w:tabs>
                <w:tab w:val="left" w:pos="1723"/>
              </w:tabs>
              <w:spacing w:line="360" w:lineRule="auto"/>
              <w:ind w:leftChars="50" w:left="105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□ 民族发展    □ 就业服务    □ 法律援助    □ 公用事业    □ 人口与性别</w:t>
            </w:r>
          </w:p>
          <w:p w:rsidR="00F83615" w:rsidRDefault="004C0E6A">
            <w:pPr>
              <w:tabs>
                <w:tab w:val="left" w:pos="1723"/>
              </w:tabs>
              <w:spacing w:line="360" w:lineRule="auto"/>
              <w:ind w:leftChars="50" w:left="105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lastRenderedPageBreak/>
              <w:t xml:space="preserve">□ 减灾与救灾       □ 公益慈善行业发展    □ 其他 </w:t>
            </w:r>
            <w:r>
              <w:rPr>
                <w:rStyle w:val="NormalCharacter"/>
                <w:rFonts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（请注明）</w:t>
            </w:r>
          </w:p>
        </w:tc>
      </w:tr>
      <w:tr w:rsidR="00F83615">
        <w:trPr>
          <w:trHeight w:val="414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ind w:left="210" w:hangingChars="100" w:hanging="210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lastRenderedPageBreak/>
              <w:t>项目（慈善信托）受益对象：（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>请在对应的选项中划“√”，</w:t>
            </w:r>
            <w:r>
              <w:rPr>
                <w:rStyle w:val="NormalCharacter"/>
                <w:color w:val="000000"/>
              </w:rPr>
              <w:t>可多选）</w:t>
            </w:r>
          </w:p>
          <w:p w:rsidR="00F83615" w:rsidRDefault="004C0E6A">
            <w:pPr>
              <w:spacing w:line="360" w:lineRule="auto"/>
              <w:ind w:leftChars="50" w:left="215" w:hangingChars="50" w:hanging="110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儿童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妇女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青年</w:t>
            </w:r>
            <w:r>
              <w:rPr>
                <w:rStyle w:val="NormalCharacter"/>
                <w:color w:val="000000"/>
              </w:rPr>
              <w:t xml:space="preserve">    </w:t>
            </w:r>
            <w:r w:rsidR="0044504B">
              <w:rPr>
                <w:rStyle w:val="NormalCharacter"/>
                <w:rFonts w:ascii="宋体" w:hAnsi="宋体"/>
                <w:color w:val="000000"/>
                <w:szCs w:val="21"/>
              </w:rPr>
              <w:t>√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 </w:t>
            </w:r>
            <w:r>
              <w:rPr>
                <w:rStyle w:val="NormalCharacter"/>
                <w:color w:val="000000"/>
              </w:rPr>
              <w:t>农民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老人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劳工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灾民</w:t>
            </w:r>
          </w:p>
          <w:p w:rsidR="00F83615" w:rsidRDefault="004C0E6A">
            <w:pPr>
              <w:spacing w:line="360" w:lineRule="auto"/>
              <w:ind w:leftChars="50" w:left="215" w:hangingChars="50" w:hanging="110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残疾人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少数民族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失业人</w:t>
            </w:r>
            <w:r>
              <w:rPr>
                <w:rStyle w:val="NormalCharacter"/>
                <w:color w:val="000000"/>
                <w:szCs w:val="21"/>
              </w:rPr>
              <w:t>口</w:t>
            </w:r>
            <w:r>
              <w:rPr>
                <w:rStyle w:val="NormalCharacter"/>
                <w:color w:val="000000"/>
                <w:szCs w:val="21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□ 流动人口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   □ </w:t>
            </w:r>
            <w:r>
              <w:rPr>
                <w:rStyle w:val="NormalCharacter"/>
                <w:color w:val="000000"/>
              </w:rPr>
              <w:t>退转军人</w:t>
            </w:r>
          </w:p>
          <w:p w:rsidR="00F83615" w:rsidRDefault="004C0E6A">
            <w:pPr>
              <w:spacing w:line="360" w:lineRule="auto"/>
              <w:ind w:leftChars="50" w:left="215" w:hangingChars="50" w:hanging="110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艾滋病感染者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精神病患者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职业病患者</w:t>
            </w:r>
            <w:r>
              <w:rPr>
                <w:rStyle w:val="NormalCharacter"/>
                <w:color w:val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2"/>
              </w:rPr>
              <w:t xml:space="preserve">□ </w:t>
            </w:r>
            <w:r>
              <w:rPr>
                <w:rStyle w:val="NormalCharacter"/>
                <w:color w:val="000000"/>
              </w:rPr>
              <w:t>服刑人员及其家属</w:t>
            </w:r>
            <w:r>
              <w:rPr>
                <w:rStyle w:val="NormalCharacter"/>
                <w:color w:val="000000"/>
              </w:rPr>
              <w:t xml:space="preserve"> </w:t>
            </w:r>
          </w:p>
          <w:p w:rsidR="00F83615" w:rsidRDefault="004C0E6A">
            <w:pPr>
              <w:spacing w:line="360" w:lineRule="auto"/>
              <w:ind w:leftChars="50" w:left="210" w:hangingChars="50" w:hanging="105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□ 其他 </w:t>
            </w:r>
            <w:r>
              <w:rPr>
                <w:rStyle w:val="NormalCharacter"/>
                <w:rFonts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（请注明）</w:t>
            </w:r>
          </w:p>
        </w:tc>
      </w:tr>
      <w:tr w:rsidR="00F83615">
        <w:trPr>
          <w:trHeight w:val="410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项目网址：</w:t>
            </w:r>
          </w:p>
        </w:tc>
      </w:tr>
      <w:tr w:rsidR="00F83615">
        <w:trPr>
          <w:trHeight w:val="423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83615" w:rsidRDefault="004C0E6A">
            <w:pPr>
              <w:spacing w:line="360" w:lineRule="auto"/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联系人信息</w:t>
            </w:r>
          </w:p>
        </w:tc>
      </w:tr>
      <w:tr w:rsidR="00F83615">
        <w:trPr>
          <w:trHeight w:val="425"/>
          <w:jc w:val="center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联系人姓名：</w:t>
            </w:r>
            <w:r w:rsidR="0044504B">
              <w:rPr>
                <w:rStyle w:val="NormalCharacter"/>
                <w:color w:val="000000"/>
              </w:rPr>
              <w:t>蔡玉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联系人职务：</w:t>
            </w:r>
            <w:r w:rsidR="0044504B">
              <w:rPr>
                <w:rStyle w:val="NormalCharacter"/>
                <w:color w:val="000000"/>
              </w:rPr>
              <w:t>中国风景园林学会秘书处办公室</w:t>
            </w:r>
            <w:r w:rsidR="009517D1">
              <w:rPr>
                <w:rStyle w:val="NormalCharacter"/>
                <w:color w:val="000000"/>
              </w:rPr>
              <w:t>主任</w:t>
            </w:r>
          </w:p>
        </w:tc>
      </w:tr>
      <w:tr w:rsidR="00F83615">
        <w:trPr>
          <w:trHeight w:val="417"/>
          <w:jc w:val="center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联系人电话：</w:t>
            </w:r>
            <w:r>
              <w:rPr>
                <w:rStyle w:val="NormalCharacter"/>
                <w:color w:val="000000"/>
              </w:rPr>
              <w:t>88384146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联系人手机：</w:t>
            </w:r>
            <w:r>
              <w:rPr>
                <w:rStyle w:val="NormalCharacter"/>
                <w:color w:val="000000"/>
              </w:rPr>
              <w:t xml:space="preserve"> </w:t>
            </w:r>
            <w:r w:rsidR="0044504B" w:rsidRPr="00637B13">
              <w:rPr>
                <w:rStyle w:val="NormalCharacter"/>
                <w:rFonts w:ascii="宋体" w:hAnsi="宋体"/>
                <w:bCs/>
                <w:szCs w:val="32"/>
              </w:rPr>
              <w:t>13801161347</w:t>
            </w:r>
          </w:p>
        </w:tc>
      </w:tr>
      <w:tr w:rsidR="00F83615">
        <w:trPr>
          <w:trHeight w:val="409"/>
          <w:jc w:val="center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联系人传真：</w:t>
            </w:r>
            <w:r>
              <w:rPr>
                <w:rStyle w:val="NormalCharacter"/>
                <w:color w:val="000000"/>
              </w:rPr>
              <w:t>88082100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联系人邮编：</w:t>
            </w:r>
            <w:r>
              <w:rPr>
                <w:rStyle w:val="NormalCharacter"/>
                <w:color w:val="000000"/>
              </w:rPr>
              <w:t>100037</w:t>
            </w:r>
          </w:p>
        </w:tc>
      </w:tr>
      <w:tr w:rsidR="00F83615">
        <w:trPr>
          <w:trHeight w:val="414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 w:rsidP="009517D1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联系人电子邮箱：</w:t>
            </w:r>
            <w:r w:rsidR="009517D1" w:rsidRPr="009517D1">
              <w:rPr>
                <w:rStyle w:val="NormalCharacter"/>
                <w:color w:val="000000"/>
              </w:rPr>
              <w:t>caiyu1956@163.com</w:t>
            </w:r>
          </w:p>
        </w:tc>
      </w:tr>
      <w:tr w:rsidR="00F83615">
        <w:trPr>
          <w:trHeight w:val="414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 w:rsidP="004B4DC6">
            <w:pPr>
              <w:spacing w:line="360" w:lineRule="auto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联系人通信地址：</w:t>
            </w:r>
            <w:r w:rsidR="004B4DC6" w:rsidRPr="004B4DC6">
              <w:rPr>
                <w:rStyle w:val="NormalCharacter"/>
                <w:color w:val="000000"/>
              </w:rPr>
              <w:t>北京市海淀区三里河路</w:t>
            </w:r>
            <w:r w:rsidR="004B4DC6" w:rsidRPr="004B4DC6">
              <w:rPr>
                <w:rStyle w:val="NormalCharacter"/>
                <w:color w:val="000000"/>
              </w:rPr>
              <w:t>13</w:t>
            </w:r>
            <w:r w:rsidR="004B4DC6" w:rsidRPr="004B4DC6">
              <w:rPr>
                <w:rStyle w:val="NormalCharacter"/>
                <w:color w:val="000000"/>
              </w:rPr>
              <w:t>号建筑文化中心</w:t>
            </w:r>
            <w:r w:rsidR="004B4DC6" w:rsidRPr="004B4DC6">
              <w:rPr>
                <w:rStyle w:val="NormalCharacter"/>
                <w:color w:val="000000"/>
              </w:rPr>
              <w:t>C</w:t>
            </w:r>
            <w:r w:rsidR="004B4DC6" w:rsidRPr="004B4DC6">
              <w:rPr>
                <w:rStyle w:val="NormalCharacter"/>
                <w:color w:val="000000"/>
              </w:rPr>
              <w:t>座</w:t>
            </w:r>
            <w:r w:rsidR="004B4DC6" w:rsidRPr="004B4DC6">
              <w:rPr>
                <w:rStyle w:val="NormalCharacter"/>
                <w:color w:val="000000"/>
              </w:rPr>
              <w:t>6001</w:t>
            </w:r>
            <w:r w:rsidR="004B4DC6" w:rsidRPr="004B4DC6">
              <w:rPr>
                <w:rStyle w:val="NormalCharacter"/>
                <w:color w:val="000000"/>
              </w:rPr>
              <w:t>室</w:t>
            </w:r>
            <w:r w:rsidR="004B4DC6">
              <w:rPr>
                <w:rStyle w:val="NormalCharacter"/>
                <w:color w:val="000000"/>
              </w:rPr>
              <w:t xml:space="preserve">   </w:t>
            </w:r>
            <w:r w:rsidR="004B4DC6" w:rsidRPr="004B4DC6">
              <w:rPr>
                <w:rStyle w:val="NormalCharacter"/>
                <w:color w:val="000000"/>
              </w:rPr>
              <w:t>中国风景园林学会</w:t>
            </w:r>
          </w:p>
        </w:tc>
      </w:tr>
    </w:tbl>
    <w:p w:rsidR="00F83615" w:rsidRDefault="004C0E6A">
      <w:pPr>
        <w:spacing w:line="720" w:lineRule="auto"/>
        <w:rPr>
          <w:rStyle w:val="NormalCharacter"/>
          <w:rFonts w:ascii="黑体" w:eastAsia="黑体" w:hAnsi="黑体"/>
          <w:bCs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bCs/>
          <w:color w:val="000000"/>
          <w:sz w:val="32"/>
          <w:szCs w:val="32"/>
        </w:rPr>
        <w:t>二、慈善项目（信托）介绍</w:t>
      </w:r>
    </w:p>
    <w:tbl>
      <w:tblPr>
        <w:tblW w:w="9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9563"/>
      </w:tblGrid>
      <w:tr w:rsidR="00F83615">
        <w:trPr>
          <w:jc w:val="center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3615" w:rsidRDefault="004C0E6A">
            <w:pPr>
              <w:spacing w:line="360" w:lineRule="auto"/>
              <w:rPr>
                <w:rStyle w:val="NormalCharacter"/>
                <w:b/>
              </w:rPr>
            </w:pPr>
            <w:r>
              <w:rPr>
                <w:rStyle w:val="NormalCharacter"/>
                <w:b/>
              </w:rPr>
              <w:t>项目（信托）详述</w:t>
            </w:r>
            <w:r>
              <w:rPr>
                <w:rStyle w:val="NormalCharacter"/>
                <w:rFonts w:ascii="宋体" w:hAnsi="宋体"/>
                <w:szCs w:val="21"/>
              </w:rPr>
              <w:t>（可从目标、活动领域、影响力、贡献度、创新性、持续性、透明度、资金规模等多方面介绍，慈善信托还可从慈善信托结构设计、信托当事人等方面介绍，字数不超过2000字）</w:t>
            </w:r>
          </w:p>
        </w:tc>
      </w:tr>
      <w:tr w:rsidR="00F83615">
        <w:trPr>
          <w:jc w:val="center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9" w:rsidRPr="00431B99" w:rsidRDefault="00431B99" w:rsidP="00431B99">
            <w:pPr>
              <w:ind w:firstLineChars="200" w:firstLine="48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 w:rsidRPr="00431B99">
              <w:rPr>
                <w:rFonts w:ascii="仿宋" w:eastAsia="仿宋" w:hAnsi="仿宋"/>
                <w:sz w:val="24"/>
              </w:rPr>
              <w:t>中国风景园林学会菊花分会自2016年以来，对</w:t>
            </w:r>
            <w:r w:rsidR="00C502C0">
              <w:rPr>
                <w:rFonts w:ascii="仿宋" w:eastAsia="仿宋" w:hAnsi="仿宋" w:hint="eastAsia"/>
                <w:sz w:val="24"/>
              </w:rPr>
              <w:t>国家贫困县</w:t>
            </w:r>
            <w:r w:rsidRPr="00431B99">
              <w:rPr>
                <w:rFonts w:ascii="仿宋" w:eastAsia="仿宋" w:hAnsi="仿宋"/>
                <w:sz w:val="24"/>
              </w:rPr>
              <w:t>湖北省麻城市科技扶贫工作给予了</w:t>
            </w:r>
            <w:r w:rsidR="00C502C0">
              <w:rPr>
                <w:rFonts w:ascii="仿宋" w:eastAsia="仿宋" w:hAnsi="仿宋" w:hint="eastAsia"/>
                <w:sz w:val="24"/>
              </w:rPr>
              <w:t>无偿的科技</w:t>
            </w:r>
            <w:r w:rsidRPr="00431B99">
              <w:rPr>
                <w:rFonts w:ascii="仿宋" w:eastAsia="仿宋" w:hAnsi="仿宋"/>
                <w:sz w:val="24"/>
              </w:rPr>
              <w:t>帮扶</w:t>
            </w:r>
            <w:r w:rsidRPr="00431B99">
              <w:rPr>
                <w:rFonts w:ascii="仿宋" w:eastAsia="仿宋" w:hAnsi="仿宋" w:hint="eastAsia"/>
                <w:sz w:val="24"/>
              </w:rPr>
              <w:t>。通过科技帮扶，促使“源头活水”，发挥“造血”功能，帮助贫困群众增强脱贫致富的本领，有力</w:t>
            </w:r>
            <w:r w:rsidRPr="00431B99">
              <w:rPr>
                <w:rFonts w:ascii="仿宋" w:eastAsia="仿宋" w:hAnsi="仿宋"/>
                <w:sz w:val="24"/>
              </w:rPr>
              <w:t>推动了该地区原有的、重要的支柱产业--菊花产业的健康、快速发展，为麻城市</w:t>
            </w:r>
            <w:r w:rsidRPr="00431B99">
              <w:rPr>
                <w:rFonts w:ascii="仿宋" w:eastAsia="仿宋" w:hAnsi="仿宋" w:hint="eastAsia"/>
                <w:sz w:val="24"/>
              </w:rPr>
              <w:t>全面</w:t>
            </w:r>
            <w:r w:rsidRPr="00431B99">
              <w:rPr>
                <w:rFonts w:ascii="仿宋" w:eastAsia="仿宋" w:hAnsi="仿宋"/>
                <w:sz w:val="24"/>
              </w:rPr>
              <w:t>脱贫工作起到了积极的促进作用</w:t>
            </w:r>
            <w:r w:rsidRPr="00431B99">
              <w:rPr>
                <w:rFonts w:ascii="仿宋" w:eastAsia="仿宋" w:hAnsi="仿宋" w:hint="eastAsia"/>
                <w:sz w:val="24"/>
              </w:rPr>
              <w:t>，让</w:t>
            </w:r>
            <w:bookmarkStart w:id="0" w:name="_Hlk32217112"/>
            <w:r w:rsidRPr="00431B99">
              <w:rPr>
                <w:rFonts w:ascii="仿宋" w:eastAsia="仿宋" w:hAnsi="仿宋" w:hint="eastAsia"/>
                <w:sz w:val="24"/>
              </w:rPr>
              <w:t>贫困群众在脱贫致富奔小康的道路</w:t>
            </w:r>
            <w:bookmarkEnd w:id="0"/>
            <w:r w:rsidRPr="00431B99">
              <w:rPr>
                <w:rFonts w:ascii="仿宋" w:eastAsia="仿宋" w:hAnsi="仿宋" w:hint="eastAsia"/>
                <w:sz w:val="24"/>
              </w:rPr>
              <w:t>上越走越顺畅，</w:t>
            </w:r>
            <w:r w:rsidRPr="00431B99">
              <w:rPr>
                <w:rFonts w:ascii="仿宋" w:eastAsia="仿宋" w:hAnsi="仿宋"/>
                <w:sz w:val="24"/>
              </w:rPr>
              <w:t>2019年麻城市</w:t>
            </w:r>
            <w:r w:rsidRPr="00431B99">
              <w:rPr>
                <w:rFonts w:ascii="仿宋" w:eastAsia="仿宋" w:hAnsi="仿宋" w:hint="eastAsia"/>
                <w:sz w:val="24"/>
              </w:rPr>
              <w:t>被誉为</w:t>
            </w:r>
            <w:r w:rsidRPr="00431B99">
              <w:rPr>
                <w:rFonts w:ascii="仿宋" w:eastAsia="仿宋" w:hAnsi="仿宋"/>
                <w:sz w:val="24"/>
              </w:rPr>
              <w:t>“中国菊花产业创新发展之城</w:t>
            </w:r>
            <w:r>
              <w:rPr>
                <w:rFonts w:ascii="仿宋" w:eastAsia="仿宋" w:hAnsi="仿宋" w:hint="eastAsia"/>
                <w:sz w:val="24"/>
              </w:rPr>
              <w:t>”。</w:t>
            </w:r>
          </w:p>
          <w:p w:rsidR="00F83615" w:rsidRDefault="00ED39B2" w:rsidP="00605AAE">
            <w:pPr>
              <w:ind w:firstLineChars="200" w:firstLine="480"/>
              <w:jc w:val="left"/>
              <w:rPr>
                <w:rStyle w:val="NormalCharacter"/>
                <w:rFonts w:ascii="黑体" w:eastAsia="黑体" w:hAnsi="黑体"/>
                <w:sz w:val="24"/>
              </w:rPr>
            </w:pPr>
            <w:r w:rsidRPr="00605AAE">
              <w:rPr>
                <w:rStyle w:val="NormalCharacter"/>
                <w:rFonts w:ascii="黑体" w:eastAsia="黑体" w:hAnsi="黑体"/>
                <w:sz w:val="24"/>
              </w:rPr>
              <w:t>一、走进麻城</w:t>
            </w:r>
          </w:p>
          <w:p w:rsidR="00F83615" w:rsidRDefault="00ED39B2" w:rsidP="00605AAE">
            <w:pPr>
              <w:ind w:firstLineChars="200" w:firstLine="48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湖北省麻城市是著名的革命老区，麻城福白菊2008年被农业部登记为全国首批“地理标志农产品”之一，多年来，麻城地区重视菊花产业的发展，将其作为脱贫致富的一个重要途径。然而，长时期大量的无性繁殖，加之落后的栽培方式，导致品种的抗性、产量、品质等逐步</w:t>
            </w:r>
            <w:r w:rsidR="00C502C0">
              <w:rPr>
                <w:rStyle w:val="NormalCharacter"/>
                <w:rFonts w:ascii="仿宋" w:eastAsia="仿宋" w:hAnsi="仿宋" w:hint="eastAsia"/>
                <w:sz w:val="24"/>
              </w:rPr>
              <w:t>萎缩、</w:t>
            </w:r>
            <w:r w:rsidRPr="00605AAE">
              <w:rPr>
                <w:rStyle w:val="NormalCharacter"/>
                <w:rFonts w:ascii="仿宋" w:eastAsia="仿宋" w:hAnsi="仿宋"/>
                <w:sz w:val="24"/>
              </w:rPr>
              <w:t>退化，真正传统的福白菊在麻城的产量逐年萎缩，严重影响了农民种植的积极性。</w:t>
            </w:r>
          </w:p>
          <w:p w:rsidR="00F83615" w:rsidRDefault="00ED39B2" w:rsidP="00605AAE">
            <w:pPr>
              <w:ind w:firstLineChars="200" w:firstLine="480"/>
              <w:jc w:val="left"/>
              <w:rPr>
                <w:rStyle w:val="NormalCharacter"/>
                <w:rFonts w:ascii="FangSong" w:eastAsia="FangSong" w:hAnsi="FangSong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2016年10月，中国风景园林学会菊花分会应麻城市政府的邀请，组织70余位全国各地从事菊花研究和应用的专家及专业技术人员，前往麻城进行专题调研，实地考察，并派出国内11位著名专家参加麻城菊花产业研讨座谈会。麻城市政府领导班子成员，各委办局领导，龙头企业及专业种植农户的代表等100多人参加了会议。专家们从福白菊的唯一性谈起，深入细致地分析了发展地理标志产品福白菊的重要性，提出要科学、理智的脱贫致富。一是要坚定福白菊的发展目标，统筹规划，不能盲目发展。二是要走产、学、研相结</w:t>
            </w:r>
            <w:r w:rsidRPr="00605AAE">
              <w:rPr>
                <w:rStyle w:val="NormalCharacter"/>
                <w:rFonts w:ascii="仿宋" w:eastAsia="仿宋" w:hAnsi="仿宋"/>
                <w:sz w:val="24"/>
              </w:rPr>
              <w:lastRenderedPageBreak/>
              <w:t>合的道路，在强大科研、开发团队的助推下摆脱目前困境，三是注重扶持和爱护龙头企业，辐射带动农户脱贫致富。四是按照市场经济规律，形成产业链条，使具有唯一性的种质资源利益最大化。这次座谈会成为麻城菊花产业发展历史性的转折点</w:t>
            </w:r>
            <w:r w:rsidR="00431B99" w:rsidRPr="00431B99">
              <w:rPr>
                <w:rFonts w:ascii="仿宋" w:eastAsia="仿宋" w:hAnsi="仿宋" w:hint="eastAsia"/>
                <w:sz w:val="24"/>
              </w:rPr>
              <w:t>，开启了科技帮扶贫困群众脱贫致富奔小康的一条新路</w:t>
            </w:r>
            <w:r w:rsidR="00431B99" w:rsidRPr="00431B99">
              <w:rPr>
                <w:rFonts w:ascii="仿宋" w:eastAsia="仿宋" w:hAnsi="仿宋"/>
                <w:sz w:val="24"/>
              </w:rPr>
              <w:t>。</w:t>
            </w:r>
          </w:p>
          <w:p w:rsidR="00F83615" w:rsidRDefault="00ED39B2" w:rsidP="00605AAE">
            <w:pPr>
              <w:ind w:firstLineChars="200" w:firstLine="480"/>
              <w:jc w:val="left"/>
              <w:rPr>
                <w:rStyle w:val="NormalCharacter"/>
                <w:rFonts w:ascii="黑体" w:eastAsia="黑体" w:hAnsi="黑体"/>
                <w:sz w:val="24"/>
              </w:rPr>
            </w:pPr>
            <w:r w:rsidRPr="00605AAE">
              <w:rPr>
                <w:rStyle w:val="NormalCharacter"/>
                <w:rFonts w:ascii="黑体" w:eastAsia="黑体" w:hAnsi="黑体"/>
                <w:sz w:val="24"/>
              </w:rPr>
              <w:t>二、科技助推福白菊</w:t>
            </w:r>
          </w:p>
          <w:p w:rsidR="00F83615" w:rsidRDefault="00ED39B2" w:rsidP="00605AAE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为了解决福白菊发展所面临的保种、脱毒、种苗复壮、市场营销、品牌创建等问题，菊花分会委托其理事单位、南京农业大学园艺学院（以下简称“南农”）与麻城福田河镇对接，开展“产学研”全面合作，重点解决麻城福白菊种苗复壮、脱毒等相关技术难题。菊花分会副理事长、南京农业大学</w:t>
            </w:r>
            <w:bookmarkStart w:id="1" w:name="_GoBack"/>
            <w:bookmarkEnd w:id="1"/>
            <w:r w:rsidRPr="00605AAE">
              <w:rPr>
                <w:rStyle w:val="NormalCharacter"/>
                <w:rFonts w:ascii="仿宋" w:eastAsia="仿宋" w:hAnsi="仿宋"/>
                <w:sz w:val="24"/>
              </w:rPr>
              <w:t>课题组与麻城市政府签订了五年无偿技术支持的合作协议。</w:t>
            </w:r>
          </w:p>
          <w:p w:rsidR="00F83615" w:rsidRDefault="00ED39B2" w:rsidP="00605AAE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在</w:t>
            </w:r>
            <w:r w:rsidR="00165A6C">
              <w:rPr>
                <w:rStyle w:val="NormalCharacter"/>
                <w:rFonts w:ascii="仿宋" w:eastAsia="仿宋" w:hAnsi="仿宋" w:hint="eastAsia"/>
                <w:sz w:val="24"/>
              </w:rPr>
              <w:t>中国风景园林学会菊花分会和南京农业大学</w:t>
            </w:r>
            <w:r w:rsidRPr="00605AAE">
              <w:rPr>
                <w:rStyle w:val="NormalCharacter"/>
                <w:rFonts w:ascii="仿宋" w:eastAsia="仿宋" w:hAnsi="仿宋"/>
                <w:sz w:val="24"/>
              </w:rPr>
              <w:t>的</w:t>
            </w:r>
            <w:r w:rsidR="00BC2227">
              <w:rPr>
                <w:rStyle w:val="NormalCharacter"/>
                <w:rFonts w:ascii="仿宋" w:eastAsia="仿宋" w:hAnsi="仿宋" w:hint="eastAsia"/>
                <w:sz w:val="24"/>
              </w:rPr>
              <w:t>共同努力</w:t>
            </w:r>
            <w:r w:rsidRPr="00605AAE">
              <w:rPr>
                <w:rStyle w:val="NormalCharacter"/>
                <w:rFonts w:ascii="仿宋" w:eastAsia="仿宋" w:hAnsi="仿宋"/>
                <w:sz w:val="24"/>
              </w:rPr>
              <w:t>下，福田河镇建立脱毒苗基地，将脱毒苗驯化出瓶，移交地方进行扩繁，起到复壮种源的作用；推广示范福白菊种苗优质高效标准化繁育技术，南农协助麻城掌握该技术；同时开展福白菊优质高产配套栽培技术的研究（比较不同种植时间、密度、摘心模式等）攻关工作。解决了传统定植过早后期菊株易老化患病的弊端，摸索出高产减工栽培方案。通过一系列的高端技术支持，麻城福白菊从品质、种源都有了极大改变。截止到2019年，实现了以下成果：</w:t>
            </w:r>
          </w:p>
          <w:p w:rsidR="00F83615" w:rsidRDefault="00ED39B2" w:rsidP="00605AAE">
            <w:pPr>
              <w:ind w:firstLineChars="100" w:firstLine="24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1、扦插扩繁福白菊种苗190万株（18年30万株，19年150万株）。</w:t>
            </w:r>
          </w:p>
          <w:p w:rsidR="00F83615" w:rsidRDefault="00ED39B2" w:rsidP="00ED39B2">
            <w:pPr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 xml:space="preserve">  2、指导建立育苗温室一栋（2000平米）</w:t>
            </w:r>
          </w:p>
          <w:p w:rsidR="00F83615" w:rsidRDefault="00ED39B2" w:rsidP="00ED39B2">
            <w:pPr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 xml:space="preserve">  3、指导掌握新技术，福白菊扦插育苗生根期限，由40天缩短到12天。</w:t>
            </w:r>
          </w:p>
          <w:p w:rsidR="00F83615" w:rsidRDefault="00ED39B2" w:rsidP="00ED39B2">
            <w:pPr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 xml:space="preserve">  4、培训技术骨干10人，种菊大户80余人。另向农民赠送复壮优质苗10万株，推广面积50亩。</w:t>
            </w:r>
          </w:p>
          <w:p w:rsidR="00F83615" w:rsidRDefault="00ED39B2" w:rsidP="00ED39B2">
            <w:pPr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 xml:space="preserve">  5、福田河示范田140亩，推广7000亩（18年1000亩，19年6000亩。）每亩比普通种苗增产百分之30以上，亩平均单产达到260斤，增70斤以上，增收1000元以上。</w:t>
            </w:r>
          </w:p>
          <w:p w:rsidR="00F83615" w:rsidRDefault="00ED39B2" w:rsidP="00ED39B2">
            <w:pPr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 xml:space="preserve">  6、菊农收入：每亩增产干花50斤，增收1500元</w:t>
            </w:r>
          </w:p>
          <w:p w:rsidR="00F83615" w:rsidRDefault="00ED39B2" w:rsidP="00ED39B2">
            <w:pPr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 xml:space="preserve">  7、鲜花产量，每亩平均增加27%。</w:t>
            </w:r>
          </w:p>
          <w:p w:rsidR="001C2C0D" w:rsidRPr="001C2C0D" w:rsidRDefault="001C2C0D" w:rsidP="001C2C0D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1C2C0D">
              <w:rPr>
                <w:rFonts w:ascii="仿宋" w:eastAsia="仿宋" w:hAnsi="仿宋" w:hint="eastAsia"/>
                <w:sz w:val="24"/>
              </w:rPr>
              <w:t>近年来，帮扶工作成本支出及折算技术转让费用投入可超过千万元。</w:t>
            </w:r>
          </w:p>
          <w:p w:rsidR="00F83615" w:rsidRDefault="00ED39B2" w:rsidP="00605AAE">
            <w:pPr>
              <w:ind w:firstLineChars="200" w:firstLine="480"/>
              <w:jc w:val="left"/>
              <w:rPr>
                <w:rStyle w:val="NormalCharacter"/>
                <w:rFonts w:ascii="黑体" w:eastAsia="黑体" w:hAnsi="黑体"/>
                <w:sz w:val="24"/>
              </w:rPr>
            </w:pPr>
            <w:bookmarkStart w:id="2" w:name="_Hlk32218929"/>
            <w:r w:rsidRPr="00605AAE">
              <w:rPr>
                <w:rStyle w:val="NormalCharacter"/>
                <w:rFonts w:ascii="黑体" w:eastAsia="黑体" w:hAnsi="黑体"/>
                <w:sz w:val="24"/>
              </w:rPr>
              <w:t>三、发展菊花产业，推动麻城菊花文化活动的开展</w:t>
            </w:r>
          </w:p>
          <w:p w:rsidR="00F83615" w:rsidRDefault="00ED39B2" w:rsidP="00605AAE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为了整体带动麻城菊花产业的发展，菊花分会专业技术人员每年多次亲赴麻城，参加麻城菊花产业发展的研讨会、座谈会，献计献策，支持相关理事单位参与麻城菊花产业和菊花文化活动的开展，积极协助和支持麻城其它地区的菊花产业发展，主要开展以下工作：</w:t>
            </w:r>
          </w:p>
          <w:p w:rsidR="00F83615" w:rsidRDefault="00ED39B2" w:rsidP="00ED39B2">
            <w:pPr>
              <w:pStyle w:val="179"/>
              <w:numPr>
                <w:ilvl w:val="0"/>
                <w:numId w:val="2"/>
              </w:numPr>
              <w:ind w:firstLineChars="0"/>
              <w:rPr>
                <w:rStyle w:val="NormalCharacter"/>
                <w:rFonts w:ascii="Adobe 楷体 Std R" w:eastAsia="Adobe 楷体 Std R" w:hAnsi="Adobe 楷体 Std R"/>
                <w:sz w:val="24"/>
              </w:rPr>
            </w:pPr>
            <w:r w:rsidRPr="00605AAE">
              <w:rPr>
                <w:rStyle w:val="NormalCharacter"/>
                <w:rFonts w:ascii="Adobe 楷体 Std R" w:eastAsia="Adobe 楷体 Std R" w:hAnsi="Adobe 楷体 Std R"/>
                <w:sz w:val="24"/>
              </w:rPr>
              <w:t>五脑山国家森林公园的菊花文化活动</w:t>
            </w:r>
          </w:p>
          <w:p w:rsidR="00431B99" w:rsidRDefault="00ED39B2" w:rsidP="00431B99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五脑山国家森林公园菊花观赏园面积达500余亩，品种300余个，连续举办了七届菊花文化旅游节；菊花分会理事单位开封盛开园艺有限公司，与麻城五脑山国家森林公园合作，举办菊花文化节活动，合作共赢，促进了当地的菊花产业发展。由过去购买菊花、发展到全部使用自己种植菊花举办活动，从菊花种植、产品加工、销售到旅游服务，形成产业链，带动农户2300户、贫困户55户。接待游人30万，收入约合8000多万。</w:t>
            </w:r>
          </w:p>
          <w:p w:rsidR="00F83615" w:rsidRPr="00431B99" w:rsidRDefault="00431B99" w:rsidP="00431B99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（二）</w:t>
            </w:r>
            <w:r>
              <w:rPr>
                <w:rStyle w:val="NormalCharacter"/>
                <w:rFonts w:ascii="Adobe 楷体 Std R" w:eastAsia="Adobe 楷体 Std R" w:hAnsi="Adobe 楷体 Std R" w:hint="eastAsia"/>
                <w:sz w:val="24"/>
              </w:rPr>
              <w:t>建设</w:t>
            </w:r>
            <w:r w:rsidRPr="00E51EA8">
              <w:rPr>
                <w:rFonts w:ascii="Adobe 楷体 Std R" w:eastAsia="Adobe 楷体 Std R" w:hAnsi="Adobe 楷体 Std R"/>
                <w:b/>
                <w:bCs/>
                <w:sz w:val="24"/>
              </w:rPr>
              <w:t>黄土岗菊花园</w:t>
            </w:r>
            <w:r w:rsidRPr="00431B99">
              <w:rPr>
                <w:rFonts w:ascii="Adobe 楷体 Std R" w:eastAsia="Adobe 楷体 Std R" w:hAnsi="Adobe 楷体 Std R"/>
                <w:b/>
                <w:bCs/>
                <w:sz w:val="24"/>
              </w:rPr>
              <w:t>扩大菊花</w:t>
            </w:r>
            <w:r w:rsidRPr="00431B99">
              <w:rPr>
                <w:rFonts w:ascii="Adobe 楷体 Std R" w:eastAsia="Adobe 楷体 Std R" w:hAnsi="Adobe 楷体 Std R" w:hint="eastAsia"/>
                <w:b/>
                <w:bCs/>
                <w:sz w:val="24"/>
              </w:rPr>
              <w:t>文化影响</w:t>
            </w:r>
          </w:p>
          <w:p w:rsidR="00F83615" w:rsidRDefault="00ED39B2" w:rsidP="00605AAE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菊花分会理事单位开封大自然菊花有限公司，在麻城黄土岗镇建立菊花高科技产业园。建成了200余亩的菊花综合观赏园、同时还建立了菊花科普馆和菊花品种保种基地，菊园生态餐厅。菊花品种达2392个；菊园生态餐厅的菊花宴一桌难求，游客赏菊花景、品菊花宴、饮菊花茶、喝菊花酒已经成为麻城旅游经典产品。每年接待游人30万，收入2000</w:t>
            </w:r>
            <w:r w:rsidRPr="00605AAE">
              <w:rPr>
                <w:rStyle w:val="NormalCharacter"/>
                <w:rFonts w:ascii="仿宋" w:eastAsia="仿宋" w:hAnsi="仿宋"/>
                <w:sz w:val="24"/>
              </w:rPr>
              <w:lastRenderedPageBreak/>
              <w:t>多万，安排菊农3万个工，总收入增加500万。</w:t>
            </w:r>
          </w:p>
          <w:p w:rsidR="00F83615" w:rsidRDefault="00ED39B2" w:rsidP="00605AAE">
            <w:pPr>
              <w:ind w:firstLineChars="200" w:firstLine="480"/>
              <w:jc w:val="left"/>
              <w:rPr>
                <w:rStyle w:val="NormalCharacter"/>
                <w:rFonts w:ascii="黑体" w:eastAsia="黑体" w:hAnsi="黑体"/>
                <w:sz w:val="24"/>
              </w:rPr>
            </w:pPr>
            <w:r w:rsidRPr="00605AAE">
              <w:rPr>
                <w:rStyle w:val="NormalCharacter"/>
                <w:rFonts w:ascii="黑体" w:eastAsia="黑体" w:hAnsi="黑体"/>
                <w:sz w:val="24"/>
              </w:rPr>
              <w:t>四、菊花产业助力脱贫摘帽</w:t>
            </w:r>
          </w:p>
          <w:p w:rsidR="00F83615" w:rsidRDefault="00ED39B2" w:rsidP="00605AAE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麻城是全国三大白菊生产基地之一，常年菊花种植面积8万亩，其中福白菊7万亩，茶用菊、观赏菊、食用菊1万亩。中国风景园林学会及菊花分会利用其科技资源，因地制宜的帮助麻城市打造了一批菊花产业园和菊花主题村镇，建成了百里菊花产业带。</w:t>
            </w:r>
          </w:p>
          <w:p w:rsidR="00F83615" w:rsidRDefault="00ED39B2" w:rsidP="00605AAE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麻城市现有菊花生产加工企业30余家，其中省级龙头企业2家，市级龙头企业6家，菊花种植专业合作社60余家，通过发展菊花产业助力脱贫攻坚，使3000余户贫困户，户均增收5000余元。</w:t>
            </w:r>
          </w:p>
          <w:p w:rsidR="00F83615" w:rsidRDefault="00ED39B2" w:rsidP="00605AAE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麻城菊花产业带动20万人就业，2.8万贫困人口脱贫，产业系列产值11亿元，比上年增加1亿元。</w:t>
            </w:r>
          </w:p>
          <w:p w:rsidR="00F83615" w:rsidRDefault="00ED39B2" w:rsidP="00CA1EA7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 w:rsidRPr="00605AAE">
              <w:rPr>
                <w:rStyle w:val="NormalCharacter"/>
                <w:rFonts w:ascii="仿宋" w:eastAsia="仿宋" w:hAnsi="仿宋"/>
                <w:sz w:val="24"/>
              </w:rPr>
              <w:t>为充分挖掘麻城菊花内涵，传播麻城菊花文化，进一步提升麻城菊花的知名度和美誉度，推动麻城菊花产业高质量发展，中国风景园林学会菊花分会将继续支持麻城市菊花产业的发展。</w:t>
            </w:r>
          </w:p>
          <w:bookmarkEnd w:id="2"/>
          <w:p w:rsidR="00CA1EA7" w:rsidRDefault="00CA1EA7" w:rsidP="00CA1EA7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A1EA7" w:rsidRDefault="00CA1EA7" w:rsidP="00CA1EA7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A1EA7" w:rsidRPr="00CA1EA7" w:rsidRDefault="00CA1EA7" w:rsidP="00CA1EA7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83615">
        <w:trPr>
          <w:jc w:val="center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3615" w:rsidRDefault="004C0E6A">
            <w:pPr>
              <w:spacing w:line="360" w:lineRule="auto"/>
              <w:rPr>
                <w:rStyle w:val="NormalCharacter"/>
                <w:b/>
              </w:rPr>
            </w:pPr>
            <w:r>
              <w:rPr>
                <w:rStyle w:val="NormalCharacter"/>
                <w:b/>
                <w:szCs w:val="21"/>
              </w:rPr>
              <w:lastRenderedPageBreak/>
              <w:t>所获主要荣誉（按照时间由近及远的顺序填写；如</w:t>
            </w:r>
            <w:r>
              <w:rPr>
                <w:rStyle w:val="NormalCharacter"/>
                <w:b/>
                <w:szCs w:val="21"/>
              </w:rPr>
              <w:t>2017</w:t>
            </w:r>
            <w:r>
              <w:rPr>
                <w:rStyle w:val="NormalCharacter"/>
                <w:b/>
                <w:szCs w:val="21"/>
              </w:rPr>
              <w:t>年至今，曾获各级政府颁发的慈善奖项，请列明所获奖项和主办部门）</w:t>
            </w:r>
          </w:p>
        </w:tc>
      </w:tr>
      <w:tr w:rsidR="00F83615">
        <w:trPr>
          <w:jc w:val="center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15" w:rsidRDefault="00F83615">
            <w:pPr>
              <w:spacing w:line="360" w:lineRule="auto"/>
              <w:rPr>
                <w:rStyle w:val="NormalCharacter"/>
              </w:rPr>
            </w:pPr>
          </w:p>
          <w:p w:rsidR="00CA1EA7" w:rsidRDefault="00CA1EA7">
            <w:pPr>
              <w:spacing w:line="360" w:lineRule="auto"/>
              <w:rPr>
                <w:rStyle w:val="NormalCharacter"/>
              </w:rPr>
            </w:pPr>
          </w:p>
          <w:p w:rsidR="00CA1EA7" w:rsidRDefault="00CA1EA7">
            <w:pPr>
              <w:spacing w:line="360" w:lineRule="auto"/>
              <w:rPr>
                <w:rStyle w:val="NormalCharacter"/>
              </w:rPr>
            </w:pPr>
          </w:p>
          <w:p w:rsidR="00CA1EA7" w:rsidRDefault="00CA1EA7">
            <w:pPr>
              <w:spacing w:line="360" w:lineRule="auto"/>
              <w:rPr>
                <w:rStyle w:val="NormalCharacter"/>
              </w:rPr>
            </w:pPr>
          </w:p>
          <w:p w:rsidR="00F83615" w:rsidRDefault="00F83615">
            <w:pPr>
              <w:spacing w:line="360" w:lineRule="auto"/>
              <w:rPr>
                <w:rStyle w:val="NormalCharacter"/>
              </w:rPr>
            </w:pPr>
          </w:p>
        </w:tc>
      </w:tr>
      <w:tr w:rsidR="00F83615">
        <w:trPr>
          <w:jc w:val="center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3615" w:rsidRDefault="004C0E6A">
            <w:pPr>
              <w:spacing w:line="360" w:lineRule="auto"/>
              <w:rPr>
                <w:rStyle w:val="NormalCharacter"/>
                <w:b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相关新闻报道链接</w:t>
            </w:r>
            <w:r>
              <w:rPr>
                <w:rStyle w:val="NormalCharacter"/>
              </w:rPr>
              <w:t>（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报道链接不超过10条，</w:t>
            </w:r>
            <w:r>
              <w:rPr>
                <w:rStyle w:val="NormalCharacter"/>
              </w:rPr>
              <w:t>此表可根据实际情况自行加页或另附文件。）</w:t>
            </w:r>
          </w:p>
        </w:tc>
      </w:tr>
      <w:tr w:rsidR="00F83615">
        <w:trPr>
          <w:jc w:val="center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15" w:rsidRDefault="00761621" w:rsidP="00CA1EA7">
            <w:pPr>
              <w:spacing w:line="360" w:lineRule="auto"/>
              <w:jc w:val="left"/>
              <w:rPr>
                <w:rStyle w:val="a4"/>
                <w:sz w:val="19"/>
              </w:rPr>
            </w:pPr>
            <w:r w:rsidRPr="00761621">
              <w:rPr>
                <w:rFonts w:hint="eastAsia"/>
                <w:sz w:val="24"/>
              </w:rPr>
              <w:t>住房和城乡建设部赴湖北麻城调研定点扶贫工作</w:t>
            </w:r>
            <w:r w:rsidRPr="00761621">
              <w:rPr>
                <w:rFonts w:hint="eastAsia"/>
                <w:sz w:val="24"/>
              </w:rPr>
              <w:t>_</w:t>
            </w:r>
            <w:r w:rsidR="00B2053D" w:rsidRPr="00761621">
              <w:rPr>
                <w:sz w:val="24"/>
              </w:rPr>
              <w:t>中国建设报</w:t>
            </w:r>
            <w:hyperlink r:id="rId7" w:history="1">
              <w:r w:rsidR="00311DD6" w:rsidRPr="00671C65">
                <w:rPr>
                  <w:rStyle w:val="a4"/>
                  <w:sz w:val="19"/>
                </w:rPr>
                <w:t>https://mp.weixin.qq.com/s?__biz=MzA4MDQ2NDYxNg==&amp;mid=2651499279&amp;idx=1&amp;sn=ba76376da751778a5f4abc0acdfa7551&amp;chksm=845dd488b32a5d9ea38e47ff5e6a17b771e53f6d12be70d10131426f8d37ae0d3e20e75a8524&amp;mpshare=1&amp;scene=1&amp;srcid=0207kX2HEdHpDWpTGJ0AY0mT&amp;sharer_sharetime=1581057351971&amp;sharer_shareid=a0f57d8b93b4a40d84cf1844ce679e98&amp;key=5b72f6fe92791d7e5751a8fb306726552b3c7db8c40540b3bebba8f515d511cbe6f32edcdbf52305e578ae8d0e9004b4c403a99b19d9cfe2c81650e63ce3edc7836e58dec3078abadf100aeabde0754b&amp;ascene=1&amp;uin=MjY3MDQ3MzYzMA%3D%3D&amp;devicetype=Windows+10&amp;version=6208006f&amp;lang=zh_CN&amp;exportkey=A3YeBfyB3ruVLHxXdSyVDhU%3D&amp;pass_ticket=nbbb9FUfWlMbPsUdJub27cXE0%2BimwPrjtLS8F0yUkixMzYUiuQ0dp9HFwBS4NGiV</w:t>
              </w:r>
            </w:hyperlink>
          </w:p>
          <w:p w:rsidR="00761621" w:rsidRPr="00761621" w:rsidRDefault="00761621" w:rsidP="00CA1EA7">
            <w:pPr>
              <w:spacing w:line="360" w:lineRule="auto"/>
              <w:jc w:val="left"/>
              <w:rPr>
                <w:sz w:val="24"/>
              </w:rPr>
            </w:pPr>
            <w:r w:rsidRPr="00761621">
              <w:rPr>
                <w:rFonts w:hint="eastAsia"/>
                <w:sz w:val="24"/>
              </w:rPr>
              <w:t>聚焦“花经济”</w:t>
            </w:r>
            <w:r w:rsidRPr="00761621">
              <w:rPr>
                <w:rFonts w:hint="eastAsia"/>
                <w:sz w:val="24"/>
              </w:rPr>
              <w:t xml:space="preserve"> </w:t>
            </w:r>
            <w:r w:rsidRPr="00761621">
              <w:rPr>
                <w:rFonts w:hint="eastAsia"/>
                <w:sz w:val="24"/>
              </w:rPr>
              <w:t>做好“花文章”——湖北麻城大力发展菊花扶贫产业</w:t>
            </w:r>
            <w:r>
              <w:rPr>
                <w:rFonts w:hint="eastAsia"/>
                <w:sz w:val="24"/>
              </w:rPr>
              <w:t>_</w:t>
            </w:r>
            <w:r w:rsidRPr="00761621">
              <w:rPr>
                <w:sz w:val="24"/>
              </w:rPr>
              <w:t>中国建设报</w:t>
            </w:r>
          </w:p>
          <w:p w:rsidR="00311DD6" w:rsidRDefault="00C0373C" w:rsidP="00CA1EA7">
            <w:pPr>
              <w:spacing w:line="360" w:lineRule="auto"/>
              <w:jc w:val="left"/>
              <w:rPr>
                <w:rStyle w:val="NormalCharacter"/>
              </w:rPr>
            </w:pPr>
            <w:hyperlink r:id="rId8" w:history="1">
              <w:r w:rsidR="00311DD6" w:rsidRPr="00671C65">
                <w:rPr>
                  <w:rStyle w:val="a4"/>
                </w:rPr>
                <w:t>https://mp.weixin.qq.com/s/sbGqK-HIhFfSbtwgQHwq6A</w:t>
              </w:r>
            </w:hyperlink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rFonts w:hint="eastAsia"/>
                <w:sz w:val="24"/>
              </w:rPr>
              <w:lastRenderedPageBreak/>
              <w:t>小菊花</w:t>
            </w:r>
            <w:r w:rsidRPr="00E808DF">
              <w:rPr>
                <w:rFonts w:hint="eastAsia"/>
                <w:sz w:val="24"/>
              </w:rPr>
              <w:t xml:space="preserve"> </w:t>
            </w:r>
            <w:r w:rsidRPr="00E808DF">
              <w:rPr>
                <w:rFonts w:hint="eastAsia"/>
                <w:sz w:val="24"/>
              </w:rPr>
              <w:t>大扶贫——麻城福田河镇福白菊产业发展记事</w:t>
            </w:r>
            <w:r w:rsidRPr="00E808DF">
              <w:rPr>
                <w:rFonts w:hint="eastAsia"/>
                <w:sz w:val="24"/>
              </w:rPr>
              <w:t>_</w:t>
            </w:r>
            <w:r w:rsidRPr="00E808DF">
              <w:rPr>
                <w:rFonts w:hint="eastAsia"/>
                <w:sz w:val="24"/>
              </w:rPr>
              <w:t>扶贫要闻</w:t>
            </w:r>
            <w:r w:rsidRPr="00E808DF">
              <w:rPr>
                <w:rFonts w:hint="eastAsia"/>
                <w:sz w:val="24"/>
              </w:rPr>
              <w:t>_</w:t>
            </w:r>
            <w:r w:rsidRPr="00E808DF">
              <w:rPr>
                <w:rFonts w:hint="eastAsia"/>
                <w:sz w:val="24"/>
              </w:rPr>
              <w:t>荆楚扶贫网</w:t>
            </w:r>
            <w:r w:rsidRPr="00E808DF">
              <w:rPr>
                <w:sz w:val="24"/>
              </w:rPr>
              <w:t>http://hbfp.cnhubei.com/2019/1126/411897.shtml</w:t>
            </w:r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rFonts w:hint="eastAsia"/>
                <w:sz w:val="24"/>
              </w:rPr>
              <w:t>福田河镇赠万株福白菊原种助脱贫攻坚·鄂东晚报数字报刊平台</w:t>
            </w:r>
            <w:r w:rsidRPr="00E808DF">
              <w:rPr>
                <w:sz w:val="24"/>
              </w:rPr>
              <w:t>http://wb.hgdaily.com.cn/html/2019-05/21/content_378892.htm?div=-1</w:t>
            </w:r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rFonts w:hint="eastAsia"/>
                <w:sz w:val="24"/>
              </w:rPr>
              <w:t>福白菊亩产净增</w:t>
            </w:r>
            <w:r w:rsidRPr="00E808DF">
              <w:rPr>
                <w:rFonts w:hint="eastAsia"/>
                <w:sz w:val="24"/>
              </w:rPr>
              <w:t>1000</w:t>
            </w:r>
            <w:r w:rsidRPr="00E808DF">
              <w:rPr>
                <w:rFonts w:hint="eastAsia"/>
                <w:sz w:val="24"/>
              </w:rPr>
              <w:t>斤</w:t>
            </w:r>
            <w:r w:rsidRPr="00E808DF">
              <w:rPr>
                <w:rFonts w:hint="eastAsia"/>
                <w:sz w:val="24"/>
              </w:rPr>
              <w:t>!</w:t>
            </w:r>
            <w:r w:rsidRPr="00E808DF">
              <w:rPr>
                <w:rFonts w:hint="eastAsia"/>
                <w:sz w:val="24"/>
              </w:rPr>
              <w:t>原来有“秘密武器”落户福田河</w:t>
            </w:r>
            <w:r w:rsidRPr="00E808DF">
              <w:rPr>
                <w:rFonts w:hint="eastAsia"/>
                <w:sz w:val="24"/>
              </w:rPr>
              <w:t>_</w:t>
            </w:r>
            <w:r w:rsidRPr="00E808DF">
              <w:rPr>
                <w:rFonts w:hint="eastAsia"/>
                <w:sz w:val="24"/>
              </w:rPr>
              <w:t>腾讯新闻</w:t>
            </w:r>
            <w:r w:rsidRPr="00E808DF">
              <w:rPr>
                <w:sz w:val="24"/>
              </w:rPr>
              <w:t>https://new.qq.com/omn/20191107/20191107A0KCQS00.html</w:t>
            </w:r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rFonts w:hint="eastAsia"/>
                <w:sz w:val="24"/>
              </w:rPr>
              <w:t>重磅</w:t>
            </w:r>
            <w:r w:rsidRPr="00E808DF">
              <w:rPr>
                <w:rFonts w:hint="eastAsia"/>
                <w:sz w:val="24"/>
              </w:rPr>
              <w:t>!</w:t>
            </w:r>
            <w:r w:rsidRPr="00E808DF">
              <w:rPr>
                <w:rFonts w:hint="eastAsia"/>
                <w:sz w:val="24"/>
              </w:rPr>
              <w:t>麻城市政府与南京农业大学签订菊花产业产学研战略合作协议</w:t>
            </w:r>
            <w:r w:rsidRPr="00E808DF">
              <w:rPr>
                <w:sz w:val="24"/>
              </w:rPr>
              <w:t>http://www.sohu.com/a/334887347_120206743</w:t>
            </w:r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rFonts w:hint="eastAsia"/>
                <w:sz w:val="24"/>
              </w:rPr>
              <w:t>麻城全力打造福菊特色品牌</w:t>
            </w:r>
            <w:r w:rsidRPr="00E808DF">
              <w:rPr>
                <w:rFonts w:hint="eastAsia"/>
                <w:sz w:val="24"/>
              </w:rPr>
              <w:t xml:space="preserve"> </w:t>
            </w:r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sz w:val="24"/>
              </w:rPr>
              <w:t>http://www.sohu.com/a/341411740_120206357</w:t>
            </w:r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rFonts w:hint="eastAsia"/>
                <w:sz w:val="24"/>
              </w:rPr>
              <w:t>麻城构建菊花产业体系</w:t>
            </w:r>
            <w:r w:rsidRPr="00E808DF">
              <w:rPr>
                <w:rFonts w:hint="eastAsia"/>
                <w:sz w:val="24"/>
              </w:rPr>
              <w:t xml:space="preserve"> </w:t>
            </w:r>
            <w:r w:rsidRPr="00E808DF">
              <w:rPr>
                <w:rFonts w:hint="eastAsia"/>
                <w:sz w:val="24"/>
              </w:rPr>
              <w:t>拓宽农民增收渠道</w:t>
            </w:r>
            <w:r w:rsidRPr="00E808DF">
              <w:rPr>
                <w:rFonts w:hint="eastAsia"/>
                <w:sz w:val="24"/>
              </w:rPr>
              <w:t>_</w:t>
            </w:r>
            <w:r w:rsidRPr="00E808DF">
              <w:rPr>
                <w:rFonts w:hint="eastAsia"/>
                <w:sz w:val="24"/>
              </w:rPr>
              <w:t>新闻频道</w:t>
            </w:r>
            <w:r w:rsidRPr="00E808DF">
              <w:rPr>
                <w:rFonts w:hint="eastAsia"/>
                <w:sz w:val="24"/>
              </w:rPr>
              <w:t>_</w:t>
            </w:r>
            <w:r w:rsidRPr="00E808DF">
              <w:rPr>
                <w:rFonts w:hint="eastAsia"/>
                <w:sz w:val="24"/>
              </w:rPr>
              <w:t>东方头条</w:t>
            </w:r>
            <w:r w:rsidRPr="00E808DF">
              <w:rPr>
                <w:sz w:val="24"/>
              </w:rPr>
              <w:t>http://mini.eastday.com/a/171128104710030.html</w:t>
            </w:r>
          </w:p>
          <w:p w:rsidR="00E808DF" w:rsidRPr="00E808DF" w:rsidRDefault="00E808DF" w:rsidP="00E808DF">
            <w:pPr>
              <w:spacing w:line="360" w:lineRule="auto"/>
              <w:jc w:val="left"/>
              <w:rPr>
                <w:sz w:val="24"/>
              </w:rPr>
            </w:pPr>
            <w:r w:rsidRPr="00E808DF">
              <w:rPr>
                <w:rFonts w:hint="eastAsia"/>
                <w:sz w:val="24"/>
              </w:rPr>
              <w:t>我市与南京农业大学签订菊花产业产学研战略合作协议</w:t>
            </w:r>
            <w:r w:rsidRPr="00E808DF">
              <w:rPr>
                <w:rFonts w:hint="eastAsia"/>
                <w:sz w:val="24"/>
              </w:rPr>
              <w:t>_</w:t>
            </w:r>
            <w:r w:rsidRPr="00E808DF">
              <w:rPr>
                <w:rFonts w:hint="eastAsia"/>
                <w:sz w:val="24"/>
              </w:rPr>
              <w:t>麻城</w:t>
            </w:r>
            <w:r w:rsidRPr="00E808DF">
              <w:rPr>
                <w:rFonts w:hint="eastAsia"/>
                <w:sz w:val="24"/>
              </w:rPr>
              <w:t>_</w:t>
            </w:r>
            <w:r w:rsidRPr="00E808DF">
              <w:rPr>
                <w:rFonts w:hint="eastAsia"/>
                <w:sz w:val="24"/>
              </w:rPr>
              <w:t>搜狐</w:t>
            </w:r>
          </w:p>
          <w:p w:rsidR="00311DD6" w:rsidRPr="00761621" w:rsidRDefault="00E808DF" w:rsidP="00CA1EA7">
            <w:pPr>
              <w:spacing w:line="360" w:lineRule="auto"/>
              <w:jc w:val="left"/>
              <w:rPr>
                <w:rStyle w:val="NormalCharacter"/>
                <w:sz w:val="24"/>
              </w:rPr>
            </w:pPr>
            <w:r w:rsidRPr="00E808DF">
              <w:rPr>
                <w:sz w:val="24"/>
              </w:rPr>
              <w:t>http://www.sohu.com/a/334991909_120206743</w:t>
            </w:r>
          </w:p>
        </w:tc>
      </w:tr>
    </w:tbl>
    <w:p w:rsidR="00F83615" w:rsidRDefault="004C0E6A">
      <w:pPr>
        <w:spacing w:line="720" w:lineRule="auto"/>
        <w:rPr>
          <w:rStyle w:val="NormalCharacter"/>
          <w:rFonts w:ascii="黑体" w:eastAsia="黑体" w:hAnsi="黑体"/>
          <w:bCs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bCs/>
          <w:color w:val="000000"/>
          <w:sz w:val="32"/>
          <w:szCs w:val="32"/>
        </w:rPr>
        <w:lastRenderedPageBreak/>
        <w:t>三、推荐单位评语</w:t>
      </w:r>
    </w:p>
    <w:tbl>
      <w:tblPr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9522"/>
      </w:tblGrid>
      <w:tr w:rsidR="00F83615">
        <w:trPr>
          <w:jc w:val="center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15" w:rsidRDefault="00F83615">
            <w:pPr>
              <w:spacing w:line="360" w:lineRule="auto"/>
              <w:rPr>
                <w:rStyle w:val="NormalCharacter"/>
              </w:rPr>
            </w:pPr>
          </w:p>
          <w:p w:rsidR="00F83615" w:rsidRDefault="00F83615">
            <w:pPr>
              <w:spacing w:line="360" w:lineRule="auto"/>
              <w:rPr>
                <w:rStyle w:val="NormalCharacter"/>
              </w:rPr>
            </w:pPr>
          </w:p>
          <w:p w:rsidR="00F83615" w:rsidRDefault="00F83615" w:rsidP="00D10CAF">
            <w:pPr>
              <w:spacing w:line="360" w:lineRule="auto"/>
              <w:rPr>
                <w:rStyle w:val="NormalCharacter"/>
              </w:rPr>
            </w:pPr>
          </w:p>
          <w:p w:rsidR="00F83615" w:rsidRDefault="00F83615" w:rsidP="00605AAE">
            <w:pPr>
              <w:spacing w:line="360" w:lineRule="auto"/>
              <w:rPr>
                <w:rStyle w:val="NormalCharacter"/>
              </w:rPr>
            </w:pPr>
          </w:p>
          <w:p w:rsidR="00F83615" w:rsidRDefault="00F83615">
            <w:pPr>
              <w:spacing w:line="360" w:lineRule="auto"/>
              <w:rPr>
                <w:rStyle w:val="NormalCharacter"/>
              </w:rPr>
            </w:pPr>
          </w:p>
        </w:tc>
      </w:tr>
      <w:tr w:rsidR="00F83615">
        <w:trPr>
          <w:jc w:val="center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15" w:rsidRDefault="004C0E6A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注：字数控制在</w:t>
            </w:r>
            <w:r>
              <w:rPr>
                <w:rStyle w:val="NormalCharacter"/>
              </w:rPr>
              <w:t>500</w:t>
            </w:r>
            <w:r>
              <w:rPr>
                <w:rStyle w:val="NormalCharacter"/>
              </w:rPr>
              <w:t>字之内。</w:t>
            </w:r>
          </w:p>
        </w:tc>
      </w:tr>
    </w:tbl>
    <w:p w:rsidR="00F83615" w:rsidRDefault="004C0E6A">
      <w:pPr>
        <w:spacing w:line="720" w:lineRule="auto"/>
        <w:rPr>
          <w:rStyle w:val="NormalCharacter"/>
          <w:rFonts w:ascii="黑体" w:eastAsia="黑体" w:hAnsi="黑体"/>
          <w:bCs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bCs/>
          <w:color w:val="000000"/>
          <w:sz w:val="32"/>
          <w:szCs w:val="32"/>
        </w:rPr>
        <w:t>四、证明材料清单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9608"/>
      </w:tblGrid>
      <w:tr w:rsidR="00F83615">
        <w:trPr>
          <w:jc w:val="center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15" w:rsidRDefault="004C0E6A">
            <w:pPr>
              <w:spacing w:line="360" w:lineRule="auto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１．必须提供：慈善项目材料，含项目书、项目总结报告、项目评估报告、项目执行机构宣传册、项目财务报告及捐赠人评价材料等（复印件或扫描件）。慈善信托需提供信托文件、备案文件和定期报告、宣传资料等。</w:t>
            </w:r>
          </w:p>
          <w:p w:rsidR="00F83615" w:rsidRDefault="004C0E6A">
            <w:pPr>
              <w:pStyle w:val="179"/>
              <w:spacing w:line="360" w:lineRule="auto"/>
              <w:ind w:firstLineChars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2．必须提供：有关照片和Logo。其中，照片不少于5张，格式为JPEG格式，单张照片大于1M；Logo请提供矢量图格式。</w:t>
            </w:r>
          </w:p>
          <w:p w:rsidR="00F83615" w:rsidRDefault="004C0E6A">
            <w:pPr>
              <w:pStyle w:val="179"/>
              <w:spacing w:line="360" w:lineRule="auto"/>
              <w:ind w:firstLineChars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lastRenderedPageBreak/>
              <w:t>3．可选提供：社会公众评价材料、表彰证明、媒体报道、所获荣誉、音像资料（光盘或视频文件）等。</w:t>
            </w:r>
          </w:p>
          <w:p w:rsidR="00F83615" w:rsidRDefault="004C0E6A">
            <w:pPr>
              <w:pStyle w:val="179"/>
              <w:spacing w:line="360" w:lineRule="auto"/>
              <w:ind w:firstLineChars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4．证明材料应邮寄并在线上传压缩包。上传的压缩包分别按照“候选项目（信托）+名称”+“项目（信托）材料”或“照片视频”或“其他材料”命名打包上传。</w:t>
            </w:r>
          </w:p>
        </w:tc>
      </w:tr>
    </w:tbl>
    <w:p w:rsidR="00F83615" w:rsidRDefault="004C0E6A">
      <w:pPr>
        <w:spacing w:line="720" w:lineRule="auto"/>
        <w:rPr>
          <w:rStyle w:val="NormalCharacter"/>
          <w:rFonts w:ascii="黑体" w:eastAsia="黑体" w:hAnsi="黑体"/>
          <w:bCs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bCs/>
          <w:color w:val="000000"/>
          <w:sz w:val="32"/>
          <w:szCs w:val="32"/>
        </w:rPr>
        <w:lastRenderedPageBreak/>
        <w:t>五、在单位内部公示情况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9923"/>
      </w:tblGrid>
      <w:tr w:rsidR="00F83615">
        <w:trPr>
          <w:trHeight w:val="1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包括公示时间、公示范围、公示结果等情况。</w:t>
            </w:r>
          </w:p>
          <w:p w:rsidR="00C93E77" w:rsidRDefault="00C93E77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</w:p>
          <w:p w:rsidR="00C93E77" w:rsidRDefault="00C93E77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</w:p>
          <w:p w:rsidR="00C93E77" w:rsidRDefault="00C93E77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</w:p>
        </w:tc>
      </w:tr>
    </w:tbl>
    <w:p w:rsidR="00F83615" w:rsidRDefault="004C0E6A">
      <w:pPr>
        <w:spacing w:line="720" w:lineRule="auto"/>
        <w:rPr>
          <w:rStyle w:val="NormalCharacter"/>
          <w:rFonts w:ascii="黑体" w:eastAsia="黑体" w:hAnsi="黑体"/>
          <w:bCs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bCs/>
          <w:color w:val="000000"/>
          <w:sz w:val="32"/>
          <w:szCs w:val="32"/>
        </w:rPr>
        <w:t>六、承诺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5057"/>
        <w:gridCol w:w="4735"/>
      </w:tblGrid>
      <w:tr w:rsidR="00F83615">
        <w:trPr>
          <w:jc w:val="center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ind w:firstLineChars="100" w:firstLine="21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本慈善项目（信托）自愿参加“中华慈善奖”评选，保证所提供材料真实、准确。 </w:t>
            </w:r>
          </w:p>
          <w:p w:rsidR="00CA1EA7" w:rsidRDefault="004C0E6A" w:rsidP="00311DD6">
            <w:pPr>
              <w:spacing w:line="360" w:lineRule="auto"/>
              <w:ind w:firstLineChars="200" w:firstLine="42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</w:t>
            </w:r>
          </w:p>
          <w:p w:rsidR="00311DD6" w:rsidRDefault="00311DD6" w:rsidP="00311DD6">
            <w:pPr>
              <w:spacing w:line="360" w:lineRule="auto"/>
              <w:ind w:firstLineChars="200" w:firstLine="420"/>
              <w:rPr>
                <w:rStyle w:val="NormalCharacter"/>
                <w:rFonts w:ascii="宋体" w:hAnsi="宋体"/>
                <w:szCs w:val="21"/>
              </w:rPr>
            </w:pPr>
          </w:p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  签名或公章：</w:t>
            </w:r>
          </w:p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  日期：</w:t>
            </w:r>
          </w:p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 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15" w:rsidRDefault="004C0E6A">
            <w:pPr>
              <w:spacing w:line="360" w:lineRule="auto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本单位承诺对所推荐材料的真实性负责。                              </w:t>
            </w:r>
          </w:p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推荐单位（公章）：</w:t>
            </w:r>
          </w:p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日期： </w:t>
            </w:r>
          </w:p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联系人：</w:t>
            </w:r>
          </w:p>
          <w:p w:rsidR="00F83615" w:rsidRDefault="004C0E6A">
            <w:pPr>
              <w:spacing w:line="360" w:lineRule="auto"/>
              <w:ind w:right="8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联系电话： </w:t>
            </w:r>
          </w:p>
        </w:tc>
      </w:tr>
    </w:tbl>
    <w:p w:rsidR="00F83615" w:rsidRDefault="00F83615">
      <w:pPr>
        <w:snapToGrid w:val="0"/>
        <w:spacing w:line="600" w:lineRule="exact"/>
        <w:rPr>
          <w:rStyle w:val="NormalCharacter"/>
          <w:rFonts w:ascii="宋体" w:eastAsia="仿宋_GB2312" w:hAnsi="宋体"/>
          <w:b/>
          <w:bCs/>
          <w:sz w:val="36"/>
          <w:szCs w:val="32"/>
        </w:rPr>
      </w:pPr>
    </w:p>
    <w:sectPr w:rsidR="00F83615" w:rsidSect="00C0373C">
      <w:headerReference w:type="default" r:id="rId9"/>
      <w:footerReference w:type="default" r:id="rId10"/>
      <w:pgSz w:w="11906" w:h="16838"/>
      <w:pgMar w:top="1531" w:right="1258" w:bottom="794" w:left="126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D5" w:rsidRDefault="00CE07D5">
      <w:r>
        <w:separator/>
      </w:r>
    </w:p>
  </w:endnote>
  <w:endnote w:type="continuationSeparator" w:id="0">
    <w:p w:rsidR="00CE07D5" w:rsidRDefault="00CE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Adobe 楷体 Std R">
    <w:altName w:val="hakuyoxingshu7000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15" w:rsidRDefault="00F83615">
    <w:pPr>
      <w:pStyle w:val="a7"/>
      <w:framePr w:h="0" w:wrap="around" w:hAnchor="text" w:xAlign="center" w:y="1"/>
      <w:rPr>
        <w:rStyle w:val="UserStyle0"/>
      </w:rPr>
    </w:pPr>
  </w:p>
  <w:p w:rsidR="00F83615" w:rsidRDefault="00F83615">
    <w:pPr>
      <w:pStyle w:val="a7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D5" w:rsidRDefault="00CE07D5">
      <w:r>
        <w:separator/>
      </w:r>
    </w:p>
  </w:footnote>
  <w:footnote w:type="continuationSeparator" w:id="0">
    <w:p w:rsidR="00CE07D5" w:rsidRDefault="00CE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15" w:rsidRDefault="00F83615">
    <w:pPr>
      <w:pStyle w:val="a5"/>
      <w:pBdr>
        <w:bottom w:val="nil"/>
      </w:pBdr>
      <w:rPr>
        <w:rStyle w:val="NormalCharact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AD9"/>
    <w:multiLevelType w:val="multilevel"/>
    <w:tmpl w:val="FED0201A"/>
    <w:lvl w:ilvl="0">
      <w:start w:val="1"/>
      <w:numFmt w:val="chineseCountingThousand"/>
      <w:lvlText w:val="(%1)"/>
      <w:lvlJc w:val="left"/>
      <w:pPr>
        <w:ind w:left="106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0" w:hanging="420"/>
        <w:textAlignment w:val="baseline"/>
      </w:pPr>
    </w:lvl>
  </w:abstractNum>
  <w:abstractNum w:abstractNumId="1">
    <w:nsid w:val="741228A9"/>
    <w:multiLevelType w:val="hybridMultilevel"/>
    <w:tmpl w:val="3DC06EAA"/>
    <w:lvl w:ilvl="0" w:tplc="52C4B24A">
      <w:start w:val="1"/>
      <w:numFmt w:val="bullet"/>
      <w:lvlText w:val=""/>
      <w:lvlJc w:val="left"/>
      <w:pPr>
        <w:ind w:left="525" w:hanging="420"/>
        <w:textAlignment w:val="baseline"/>
      </w:pPr>
      <w:rPr>
        <w:rFonts w:ascii="Wingdings" w:hAnsi="Wingdings"/>
      </w:rPr>
    </w:lvl>
    <w:lvl w:ilvl="1" w:tplc="4C6C3E38">
      <w:start w:val="1"/>
      <w:numFmt w:val="bullet"/>
      <w:lvlText w:val=""/>
      <w:lvlJc w:val="left"/>
      <w:pPr>
        <w:ind w:left="945" w:hanging="420"/>
        <w:textAlignment w:val="baseline"/>
      </w:pPr>
      <w:rPr>
        <w:rFonts w:ascii="Wingdings" w:hAnsi="Wingdings"/>
      </w:rPr>
    </w:lvl>
    <w:lvl w:ilvl="2" w:tplc="47748422">
      <w:start w:val="1"/>
      <w:numFmt w:val="bullet"/>
      <w:lvlText w:val=""/>
      <w:lvlJc w:val="left"/>
      <w:pPr>
        <w:ind w:left="1365" w:hanging="420"/>
        <w:textAlignment w:val="baseline"/>
      </w:pPr>
      <w:rPr>
        <w:rFonts w:ascii="Wingdings" w:hAnsi="Wingdings"/>
      </w:rPr>
    </w:lvl>
    <w:lvl w:ilvl="3" w:tplc="B3DC6E48">
      <w:start w:val="1"/>
      <w:numFmt w:val="bullet"/>
      <w:lvlText w:val=""/>
      <w:lvlJc w:val="left"/>
      <w:pPr>
        <w:ind w:left="1785" w:hanging="420"/>
        <w:textAlignment w:val="baseline"/>
      </w:pPr>
      <w:rPr>
        <w:rFonts w:ascii="Wingdings" w:hAnsi="Wingdings"/>
      </w:rPr>
    </w:lvl>
    <w:lvl w:ilvl="4" w:tplc="4506720A">
      <w:start w:val="1"/>
      <w:numFmt w:val="bullet"/>
      <w:lvlText w:val=""/>
      <w:lvlJc w:val="left"/>
      <w:pPr>
        <w:ind w:left="2205" w:hanging="420"/>
        <w:textAlignment w:val="baseline"/>
      </w:pPr>
      <w:rPr>
        <w:rFonts w:ascii="Wingdings" w:hAnsi="Wingdings"/>
      </w:rPr>
    </w:lvl>
    <w:lvl w:ilvl="5" w:tplc="4C54A224">
      <w:start w:val="1"/>
      <w:numFmt w:val="bullet"/>
      <w:lvlText w:val=""/>
      <w:lvlJc w:val="left"/>
      <w:pPr>
        <w:ind w:left="2625" w:hanging="420"/>
        <w:textAlignment w:val="baseline"/>
      </w:pPr>
      <w:rPr>
        <w:rFonts w:ascii="Wingdings" w:hAnsi="Wingdings"/>
      </w:rPr>
    </w:lvl>
    <w:lvl w:ilvl="6" w:tplc="C89A6D60">
      <w:start w:val="1"/>
      <w:numFmt w:val="bullet"/>
      <w:lvlText w:val=""/>
      <w:lvlJc w:val="left"/>
      <w:pPr>
        <w:ind w:left="3045" w:hanging="420"/>
        <w:textAlignment w:val="baseline"/>
      </w:pPr>
      <w:rPr>
        <w:rFonts w:ascii="Wingdings" w:hAnsi="Wingdings"/>
      </w:rPr>
    </w:lvl>
    <w:lvl w:ilvl="7" w:tplc="8B000F1A">
      <w:start w:val="1"/>
      <w:numFmt w:val="bullet"/>
      <w:lvlText w:val=""/>
      <w:lvlJc w:val="left"/>
      <w:pPr>
        <w:ind w:left="3465" w:hanging="420"/>
        <w:textAlignment w:val="baseline"/>
      </w:pPr>
      <w:rPr>
        <w:rFonts w:ascii="Wingdings" w:hAnsi="Wingdings"/>
      </w:rPr>
    </w:lvl>
    <w:lvl w:ilvl="8" w:tplc="97E0E0C2">
      <w:start w:val="1"/>
      <w:numFmt w:val="bullet"/>
      <w:lvlText w:val=""/>
      <w:lvlJc w:val="left"/>
      <w:pPr>
        <w:ind w:left="3885" w:hanging="420"/>
        <w:textAlignment w:val="baseline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F83615"/>
    <w:rsid w:val="00013B4E"/>
    <w:rsid w:val="00165A6C"/>
    <w:rsid w:val="001C2C0D"/>
    <w:rsid w:val="003071BD"/>
    <w:rsid w:val="00311DD6"/>
    <w:rsid w:val="00362DE0"/>
    <w:rsid w:val="00374CED"/>
    <w:rsid w:val="00431B99"/>
    <w:rsid w:val="0044504B"/>
    <w:rsid w:val="00466AC9"/>
    <w:rsid w:val="004B4DC6"/>
    <w:rsid w:val="004C0E6A"/>
    <w:rsid w:val="0050668F"/>
    <w:rsid w:val="005E2522"/>
    <w:rsid w:val="00605AAE"/>
    <w:rsid w:val="00637B13"/>
    <w:rsid w:val="00761621"/>
    <w:rsid w:val="007648E4"/>
    <w:rsid w:val="00851EBF"/>
    <w:rsid w:val="009517D1"/>
    <w:rsid w:val="00B05638"/>
    <w:rsid w:val="00B2053D"/>
    <w:rsid w:val="00B7570E"/>
    <w:rsid w:val="00BC2227"/>
    <w:rsid w:val="00C0373C"/>
    <w:rsid w:val="00C502C0"/>
    <w:rsid w:val="00C93E77"/>
    <w:rsid w:val="00CA1EA7"/>
    <w:rsid w:val="00CE07D5"/>
    <w:rsid w:val="00D10CAF"/>
    <w:rsid w:val="00D13710"/>
    <w:rsid w:val="00E808DF"/>
    <w:rsid w:val="00ED39B2"/>
    <w:rsid w:val="00F8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73C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link w:val="UserStyle0"/>
    <w:rsid w:val="00C0373C"/>
  </w:style>
  <w:style w:type="table" w:customStyle="1" w:styleId="TableNormal">
    <w:name w:val="TableNormal"/>
    <w:semiHidden/>
    <w:rsid w:val="00C0373C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C0373C"/>
  </w:style>
  <w:style w:type="character" w:customStyle="1" w:styleId="PageNumber">
    <w:name w:val="PageNumber"/>
    <w:basedOn w:val="NormalCharacter"/>
    <w:rsid w:val="00C0373C"/>
  </w:style>
  <w:style w:type="character" w:styleId="a3">
    <w:name w:val="Strong"/>
    <w:rsid w:val="00C0373C"/>
    <w:rPr>
      <w:rFonts w:cs="Times New Roman"/>
      <w:b/>
      <w:bCs/>
    </w:rPr>
  </w:style>
  <w:style w:type="character" w:styleId="a4">
    <w:name w:val="Hyperlink"/>
    <w:rsid w:val="00C0373C"/>
    <w:rPr>
      <w:color w:val="0000FF"/>
      <w:u w:val="single"/>
    </w:rPr>
  </w:style>
  <w:style w:type="character" w:customStyle="1" w:styleId="UserStyle0">
    <w:name w:val="UserStyle_0"/>
    <w:basedOn w:val="NormalCharacter"/>
    <w:link w:val="NormalCharacter"/>
    <w:rsid w:val="00C0373C"/>
  </w:style>
  <w:style w:type="paragraph" w:styleId="a5">
    <w:name w:val="header"/>
    <w:basedOn w:val="a"/>
    <w:rsid w:val="00C0373C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Date"/>
    <w:basedOn w:val="a"/>
    <w:next w:val="a"/>
    <w:rsid w:val="00C0373C"/>
    <w:pPr>
      <w:ind w:leftChars="2500" w:left="100"/>
    </w:pPr>
  </w:style>
  <w:style w:type="paragraph" w:styleId="a7">
    <w:name w:val="footer"/>
    <w:basedOn w:val="a"/>
    <w:rsid w:val="00C0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rsid w:val="00C0373C"/>
    <w:rPr>
      <w:sz w:val="18"/>
      <w:szCs w:val="18"/>
    </w:rPr>
  </w:style>
  <w:style w:type="paragraph" w:customStyle="1" w:styleId="NormalIndent">
    <w:name w:val="NormalIndent"/>
    <w:basedOn w:val="a"/>
    <w:rsid w:val="00C0373C"/>
    <w:pPr>
      <w:ind w:firstLineChars="200" w:firstLine="420"/>
    </w:pPr>
  </w:style>
  <w:style w:type="paragraph" w:customStyle="1" w:styleId="UserStyle1">
    <w:name w:val="UserStyle_1"/>
    <w:basedOn w:val="a"/>
    <w:rsid w:val="00C0373C"/>
    <w:pPr>
      <w:spacing w:after="160" w:line="240" w:lineRule="exact"/>
      <w:jc w:val="left"/>
    </w:pPr>
  </w:style>
  <w:style w:type="paragraph" w:customStyle="1" w:styleId="UserStyle2">
    <w:name w:val="UserStyle_2"/>
    <w:basedOn w:val="a"/>
    <w:rsid w:val="00C0373C"/>
  </w:style>
  <w:style w:type="paragraph" w:customStyle="1" w:styleId="UserStyle3">
    <w:name w:val="UserStyle_3"/>
    <w:basedOn w:val="a"/>
    <w:rsid w:val="00C0373C"/>
    <w:pPr>
      <w:ind w:firstLineChars="192" w:firstLine="538"/>
    </w:pPr>
    <w:rPr>
      <w:szCs w:val="20"/>
    </w:rPr>
  </w:style>
  <w:style w:type="paragraph" w:customStyle="1" w:styleId="UserStyle4">
    <w:name w:val="UserStyle_4"/>
    <w:basedOn w:val="a"/>
    <w:rsid w:val="00C0373C"/>
    <w:pPr>
      <w:spacing w:after="160" w:line="240" w:lineRule="exact"/>
    </w:pPr>
  </w:style>
  <w:style w:type="paragraph" w:customStyle="1" w:styleId="UserStyle5">
    <w:name w:val="UserStyle_5"/>
    <w:basedOn w:val="a"/>
    <w:rsid w:val="00C0373C"/>
    <w:pPr>
      <w:spacing w:after="160" w:line="240" w:lineRule="exact"/>
      <w:jc w:val="left"/>
    </w:pPr>
    <w:rPr>
      <w:szCs w:val="20"/>
    </w:rPr>
  </w:style>
  <w:style w:type="paragraph" w:customStyle="1" w:styleId="UserStyle6">
    <w:name w:val="UserStyle_6"/>
    <w:basedOn w:val="a"/>
    <w:rsid w:val="00C0373C"/>
    <w:pPr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UserStyle7">
    <w:name w:val="UserStyle_7"/>
    <w:basedOn w:val="a"/>
    <w:rsid w:val="00C0373C"/>
    <w:pPr>
      <w:spacing w:after="160" w:line="240" w:lineRule="exact"/>
      <w:jc w:val="left"/>
    </w:pPr>
  </w:style>
  <w:style w:type="paragraph" w:customStyle="1" w:styleId="179">
    <w:name w:val="179"/>
    <w:basedOn w:val="a"/>
    <w:rsid w:val="00C0373C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311D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sbGqK-HIhFfSbtwgQHwq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weixin.qq.com/s?__biz=MzA4MDQ2NDYxNg==&amp;mid=2651499279&amp;idx=1&amp;sn=ba76376da751778a5f4abc0acdfa7551&amp;chksm=845dd488b32a5d9ea38e47ff5e6a17b771e53f6d12be70d10131426f8d37ae0d3e20e75a8524&amp;mpshare=1&amp;scene=1&amp;srcid=0207kX2HEdHpDWpTGJ0AY0mT&amp;sharer_sharetime=1581057351971&amp;sharer_shareid=a0f57d8b93b4a40d84cf1844ce679e98&amp;key=5b72f6fe92791d7e5751a8fb306726552b3c7db8c40540b3bebba8f515d511cbe6f32edcdbf52305e578ae8d0e9004b4c403a99b19d9cfe2c81650e63ce3edc7836e58dec3078abadf100aeabde0754b&amp;ascene=1&amp;uin=MjY3MDQ3MzYzMA%3D%3D&amp;devicetype=Windows+10&amp;version=6208006f&amp;lang=zh_CN&amp;exportkey=A3YeBfyB3ruVLHxXdSyVDhU%3D&amp;pass_ticket=nbbb9FUfWlMbPsUdJub27cXE0%2BimwPrjtLS8F0yUkixMzYUiuQ0dp9HFwBS4NG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</dc:creator>
  <cp:lastModifiedBy>Administrator</cp:lastModifiedBy>
  <cp:revision>12</cp:revision>
  <dcterms:created xsi:type="dcterms:W3CDTF">2020-02-07T07:12:00Z</dcterms:created>
  <dcterms:modified xsi:type="dcterms:W3CDTF">2020-02-12T04:02:00Z</dcterms:modified>
</cp:coreProperties>
</file>