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0" w:beforeAutospacing="0" w:after="0" w:afterAutospacing="0" w:line="360" w:lineRule="auto"/>
        <w:jc w:val="center"/>
        <w:rPr>
          <w:rStyle w:val="5"/>
          <w:spacing w:val="9"/>
          <w:sz w:val="36"/>
        </w:rPr>
      </w:pPr>
    </w:p>
    <w:p>
      <w:pPr>
        <w:pStyle w:val="2"/>
        <w:wordWrap w:val="0"/>
        <w:spacing w:before="0" w:beforeAutospacing="0" w:after="0" w:afterAutospacing="0" w:line="360" w:lineRule="auto"/>
        <w:jc w:val="center"/>
        <w:rPr>
          <w:rStyle w:val="5"/>
          <w:spacing w:val="9"/>
          <w:sz w:val="36"/>
        </w:rPr>
      </w:pPr>
      <w:r>
        <w:rPr>
          <w:rStyle w:val="5"/>
          <w:rFonts w:hint="eastAsia"/>
          <w:spacing w:val="9"/>
          <w:sz w:val="36"/>
        </w:rPr>
        <w:t>中国风景园林学科发展</w:t>
      </w:r>
      <w:r>
        <w:rPr>
          <w:rStyle w:val="5"/>
          <w:rFonts w:hint="eastAsia"/>
          <w:spacing w:val="9"/>
          <w:sz w:val="36"/>
          <w:lang w:val="en-US" w:eastAsia="zh-CN"/>
        </w:rPr>
        <w:t>70年</w:t>
      </w:r>
      <w:r>
        <w:rPr>
          <w:rStyle w:val="5"/>
          <w:rFonts w:hint="eastAsia"/>
          <w:spacing w:val="9"/>
          <w:sz w:val="36"/>
        </w:rPr>
        <w:t>大事记</w:t>
      </w:r>
      <w:r>
        <w:rPr>
          <w:rStyle w:val="5"/>
          <w:rFonts w:hint="eastAsia"/>
          <w:spacing w:val="9"/>
          <w:sz w:val="36"/>
          <w:lang w:val="en-US" w:eastAsia="zh-CN"/>
        </w:rPr>
        <w:t>建议</w:t>
      </w:r>
      <w:r>
        <w:rPr>
          <w:rStyle w:val="5"/>
          <w:rFonts w:hint="eastAsia"/>
          <w:spacing w:val="9"/>
          <w:sz w:val="36"/>
        </w:rPr>
        <w:t>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719"/>
        <w:gridCol w:w="1278"/>
        <w:gridCol w:w="2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姓名</w:t>
            </w:r>
          </w:p>
        </w:tc>
        <w:tc>
          <w:tcPr>
            <w:tcW w:w="15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电话</w:t>
            </w:r>
          </w:p>
        </w:tc>
        <w:tc>
          <w:tcPr>
            <w:tcW w:w="141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单位</w:t>
            </w:r>
          </w:p>
        </w:tc>
        <w:tc>
          <w:tcPr>
            <w:tcW w:w="15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邮箱</w:t>
            </w:r>
          </w:p>
        </w:tc>
        <w:tc>
          <w:tcPr>
            <w:tcW w:w="14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标题</w:t>
            </w:r>
          </w:p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20字以内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）</w:t>
            </w:r>
          </w:p>
        </w:tc>
        <w:tc>
          <w:tcPr>
            <w:tcW w:w="376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事件年份</w:t>
            </w:r>
          </w:p>
        </w:tc>
        <w:tc>
          <w:tcPr>
            <w:tcW w:w="15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9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kern w:val="0"/>
                <w:sz w:val="28"/>
                <w:szCs w:val="28"/>
              </w:rPr>
              <w:t>事件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kern w:val="0"/>
                <w:sz w:val="28"/>
                <w:szCs w:val="28"/>
              </w:rPr>
              <w:t>地点</w:t>
            </w:r>
          </w:p>
        </w:tc>
        <w:tc>
          <w:tcPr>
            <w:tcW w:w="1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333333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9"/>
                <w:sz w:val="28"/>
                <w:szCs w:val="28"/>
              </w:rPr>
              <w:t>主要内容</w:t>
            </w:r>
          </w:p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color w:val="333333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（300字以内）</w:t>
            </w:r>
          </w:p>
        </w:tc>
        <w:tc>
          <w:tcPr>
            <w:tcW w:w="376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是否推荐十大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  <w:lang w:eastAsia="zh-CN"/>
              </w:rPr>
              <w:t>学科发展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事件</w:t>
            </w:r>
          </w:p>
        </w:tc>
        <w:tc>
          <w:tcPr>
            <w:tcW w:w="376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60" w:lineRule="auto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9"/>
                <w:sz w:val="28"/>
                <w:szCs w:val="28"/>
              </w:rPr>
              <w:t>其他附件</w:t>
            </w:r>
          </w:p>
        </w:tc>
        <w:tc>
          <w:tcPr>
            <w:tcW w:w="3763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/>
          <w:spacing w:val="9"/>
          <w:sz w:val="21"/>
          <w:szCs w:val="21"/>
        </w:rPr>
        <w:t>注：请于2021年12月16日前提交至la202112@126.com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pacing w:val="9"/>
          <w:sz w:val="21"/>
          <w:szCs w:val="21"/>
          <w:highlight w:val="none"/>
        </w:rPr>
        <w:t>，或填写金数据链接提报。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675D7"/>
    <w:rsid w:val="2C4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2021-11-17T06:19:00Z</dcterms:created>
  <dc:creator>Administrator</dc:creator>
  <cp:lastModifiedBy>Administrator</cp:lastModifiedBy>
  <dcterms:modified xsi:type="dcterms:W3CDTF">2021-11-17T06:19:49Z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5A078FB521AB477194F6119C53D07972</vt:lpwstr>
  </property>
</Properties>
</file>