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87" w:rsidRDefault="00254487" w:rsidP="00254487">
      <w:pPr>
        <w:jc w:val="center"/>
        <w:rPr>
          <w:rFonts w:asciiTheme="minorEastAsia" w:hAnsiTheme="minorEastAsia" w:cs="仿宋_GB2312" w:hint="eastAsia"/>
          <w:sz w:val="24"/>
          <w:szCs w:val="24"/>
        </w:rPr>
      </w:pPr>
    </w:p>
    <w:p w:rsidR="00254487" w:rsidRDefault="00254487" w:rsidP="00254487">
      <w:pPr>
        <w:jc w:val="center"/>
        <w:rPr>
          <w:rFonts w:asciiTheme="minorEastAsia" w:hAnsiTheme="minorEastAsia" w:cs="仿宋_GB2312" w:hint="eastAsia"/>
          <w:sz w:val="30"/>
          <w:szCs w:val="30"/>
        </w:rPr>
      </w:pPr>
    </w:p>
    <w:p w:rsidR="004F6AA5" w:rsidRPr="00254487" w:rsidRDefault="00C43A88" w:rsidP="00254487">
      <w:pPr>
        <w:jc w:val="center"/>
        <w:rPr>
          <w:rFonts w:asciiTheme="minorEastAsia" w:hAnsiTheme="minorEastAsia" w:cs="仿宋_GB2312" w:hint="eastAsia"/>
          <w:sz w:val="30"/>
          <w:szCs w:val="30"/>
        </w:rPr>
      </w:pPr>
      <w:r w:rsidRPr="00254487">
        <w:rPr>
          <w:rFonts w:asciiTheme="minorEastAsia" w:hAnsiTheme="minorEastAsia" w:cs="仿宋_GB2312" w:hint="eastAsia"/>
          <w:sz w:val="30"/>
          <w:szCs w:val="30"/>
        </w:rPr>
        <w:t>方案设计评分标准表</w:t>
      </w:r>
    </w:p>
    <w:p w:rsidR="00254487" w:rsidRDefault="00254487" w:rsidP="00254487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5970"/>
        <w:gridCol w:w="1537"/>
        <w:gridCol w:w="983"/>
      </w:tblGrid>
      <w:tr w:rsidR="00254487" w:rsidRPr="00080B90" w:rsidTr="00F54B84">
        <w:trPr>
          <w:jc w:val="center"/>
        </w:trPr>
        <w:tc>
          <w:tcPr>
            <w:tcW w:w="964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（满分100分）</w:t>
            </w:r>
          </w:p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b/>
                <w:sz w:val="24"/>
                <w:szCs w:val="24"/>
              </w:rPr>
            </w:pPr>
          </w:p>
        </w:tc>
      </w:tr>
      <w:tr w:rsidR="00254487" w:rsidRPr="00080B90" w:rsidTr="00F54B84">
        <w:trPr>
          <w:jc w:val="center"/>
        </w:trPr>
        <w:tc>
          <w:tcPr>
            <w:tcW w:w="1158" w:type="dxa"/>
            <w:vAlign w:val="center"/>
          </w:tcPr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b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分档</w:t>
            </w:r>
          </w:p>
        </w:tc>
        <w:tc>
          <w:tcPr>
            <w:tcW w:w="5970" w:type="dxa"/>
            <w:vAlign w:val="center"/>
          </w:tcPr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b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评分标准</w:t>
            </w:r>
          </w:p>
        </w:tc>
        <w:tc>
          <w:tcPr>
            <w:tcW w:w="1537" w:type="dxa"/>
            <w:vAlign w:val="center"/>
          </w:tcPr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b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分数范围</w:t>
            </w:r>
          </w:p>
        </w:tc>
        <w:tc>
          <w:tcPr>
            <w:tcW w:w="983" w:type="dxa"/>
          </w:tcPr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b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分数</w:t>
            </w:r>
          </w:p>
        </w:tc>
      </w:tr>
      <w:tr w:rsidR="00254487" w:rsidRPr="00080B90" w:rsidTr="00F54B84">
        <w:trPr>
          <w:jc w:val="center"/>
        </w:trPr>
        <w:tc>
          <w:tcPr>
            <w:tcW w:w="1158" w:type="dxa"/>
            <w:vAlign w:val="center"/>
          </w:tcPr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一档</w:t>
            </w:r>
          </w:p>
        </w:tc>
        <w:tc>
          <w:tcPr>
            <w:tcW w:w="5970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符合任务书要求，设计原则正确，对项目总体有基本认识，总图设计基本完善，有一定的措施但部分不具体。</w:t>
            </w:r>
          </w:p>
        </w:tc>
        <w:tc>
          <w:tcPr>
            <w:tcW w:w="1537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11～40分</w:t>
            </w:r>
          </w:p>
        </w:tc>
        <w:tc>
          <w:tcPr>
            <w:tcW w:w="983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</w:p>
        </w:tc>
      </w:tr>
      <w:tr w:rsidR="00254487" w:rsidRPr="00080B90" w:rsidTr="00F54B84">
        <w:trPr>
          <w:jc w:val="center"/>
        </w:trPr>
        <w:tc>
          <w:tcPr>
            <w:tcW w:w="1158" w:type="dxa"/>
            <w:vAlign w:val="center"/>
          </w:tcPr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二档</w:t>
            </w:r>
          </w:p>
        </w:tc>
        <w:tc>
          <w:tcPr>
            <w:tcW w:w="5970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符合任务书要求，设计原则正确，对项目总体有一定认识，总图设计完善，有一定的措施。</w:t>
            </w:r>
          </w:p>
        </w:tc>
        <w:tc>
          <w:tcPr>
            <w:tcW w:w="1537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44.1～70分</w:t>
            </w:r>
          </w:p>
        </w:tc>
        <w:tc>
          <w:tcPr>
            <w:tcW w:w="983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</w:p>
        </w:tc>
      </w:tr>
      <w:tr w:rsidR="00254487" w:rsidRPr="00080B90" w:rsidTr="00F54B84">
        <w:trPr>
          <w:jc w:val="center"/>
        </w:trPr>
        <w:tc>
          <w:tcPr>
            <w:tcW w:w="1158" w:type="dxa"/>
            <w:vAlign w:val="center"/>
          </w:tcPr>
          <w:p w:rsidR="00254487" w:rsidRPr="00080B90" w:rsidRDefault="00254487" w:rsidP="00254487">
            <w:pPr>
              <w:spacing w:afterLines="50"/>
              <w:jc w:val="center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三档</w:t>
            </w:r>
          </w:p>
        </w:tc>
        <w:tc>
          <w:tcPr>
            <w:tcW w:w="5970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符合任务书要求，设计原则正确，对项目总体有较深认识，总图设计完善，有针对措施。立意新颖，布局合理，方案内容丰富，操作性强，能指导下一阶段设计工作的深度要求。</w:t>
            </w:r>
          </w:p>
        </w:tc>
        <w:tc>
          <w:tcPr>
            <w:tcW w:w="1537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  <w:r w:rsidRPr="00080B90">
              <w:rPr>
                <w:rFonts w:asciiTheme="minorEastAsia" w:hAnsiTheme="minorEastAsia" w:cs="仿宋_GB2312" w:hint="eastAsia"/>
                <w:sz w:val="24"/>
                <w:szCs w:val="24"/>
              </w:rPr>
              <w:t>77.1～100分</w:t>
            </w:r>
          </w:p>
        </w:tc>
        <w:tc>
          <w:tcPr>
            <w:tcW w:w="983" w:type="dxa"/>
          </w:tcPr>
          <w:p w:rsidR="00254487" w:rsidRPr="00080B90" w:rsidRDefault="00254487" w:rsidP="00254487">
            <w:pPr>
              <w:spacing w:afterLines="50"/>
              <w:rPr>
                <w:rFonts w:asciiTheme="minorEastAsia" w:hAnsiTheme="minorEastAsia" w:cs="仿宋_GB2312" w:hint="eastAsia"/>
                <w:sz w:val="24"/>
                <w:szCs w:val="24"/>
              </w:rPr>
            </w:pPr>
          </w:p>
        </w:tc>
      </w:tr>
    </w:tbl>
    <w:p w:rsidR="00254487" w:rsidRPr="00080B90" w:rsidRDefault="00254487" w:rsidP="00254487">
      <w:pPr>
        <w:spacing w:afterLines="50"/>
        <w:jc w:val="center"/>
        <w:rPr>
          <w:rFonts w:asciiTheme="minorEastAsia" w:hAnsiTheme="minorEastAsia" w:cs="仿宋_GB2312" w:hint="eastAsia"/>
          <w:bCs/>
          <w:caps/>
          <w:kern w:val="10"/>
          <w:sz w:val="24"/>
          <w:szCs w:val="24"/>
        </w:rPr>
      </w:pPr>
    </w:p>
    <w:p w:rsidR="00254487" w:rsidRDefault="00254487" w:rsidP="00254487">
      <w:pPr>
        <w:jc w:val="left"/>
      </w:pPr>
    </w:p>
    <w:sectPr w:rsidR="00254487" w:rsidSect="00051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A88"/>
    <w:rsid w:val="0005140D"/>
    <w:rsid w:val="00121EB5"/>
    <w:rsid w:val="00254487"/>
    <w:rsid w:val="0070036D"/>
    <w:rsid w:val="00C4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2017-01-11T07:26:00Z</dcterms:created>
  <dcterms:modified xsi:type="dcterms:W3CDTF">2017-01-11T07:27:00Z</dcterms:modified>
</cp:coreProperties>
</file>