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0" w:line="360" w:lineRule="auto"/>
        <w:ind w:right="226" w:firstLine="602" w:firstLineChars="200"/>
        <w:jc w:val="center"/>
        <w:rPr>
          <w:rFonts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</w:pPr>
    </w:p>
    <w:p>
      <w:pPr>
        <w:widowControl/>
        <w:spacing w:before="150" w:line="360" w:lineRule="auto"/>
        <w:ind w:right="226" w:firstLine="602" w:firstLineChars="200"/>
        <w:jc w:val="center"/>
        <w:rPr>
          <w:rFonts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>风景园林学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eastAsia="zh-CN"/>
        </w:rPr>
        <w:t>学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  <w:t>科发展研讨会征文要求</w:t>
      </w:r>
    </w:p>
    <w:p>
      <w:pPr>
        <w:widowControl/>
        <w:spacing w:before="150" w:line="360" w:lineRule="auto"/>
        <w:ind w:right="226" w:firstLine="602" w:firstLineChars="200"/>
        <w:jc w:val="center"/>
        <w:rPr>
          <w:rFonts w:ascii="仿宋_GB2312" w:hAnsi="仿宋_GB2312" w:eastAsia="仿宋_GB2312" w:cs="仿宋_GB2312"/>
          <w:b/>
          <w:bCs/>
          <w:color w:val="000000"/>
          <w:kern w:val="0"/>
          <w:sz w:val="30"/>
          <w:szCs w:val="30"/>
        </w:rPr>
      </w:pPr>
    </w:p>
    <w:p>
      <w:pPr>
        <w:widowControl/>
        <w:spacing w:before="150" w:line="360" w:lineRule="auto"/>
        <w:ind w:right="226"/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一、基本要求</w:t>
      </w:r>
    </w:p>
    <w:p>
      <w:pPr>
        <w:widowControl/>
        <w:spacing w:before="150" w:line="360" w:lineRule="auto"/>
        <w:ind w:right="226"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（一）投稿论文均须为未曾公开发表，严禁一稿多投。</w:t>
      </w:r>
    </w:p>
    <w:p>
      <w:pPr>
        <w:widowControl/>
        <w:spacing w:before="150" w:line="360" w:lineRule="auto"/>
        <w:ind w:right="226"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（二）论文内容观点鲜明，结构合理。文笔准确、流畅、简练，插图清晰。</w:t>
      </w:r>
    </w:p>
    <w:p>
      <w:pPr>
        <w:widowControl/>
        <w:spacing w:before="150" w:line="360" w:lineRule="auto"/>
        <w:ind w:right="226"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（三）论文及图片请勿涉及保密内容，请作者确保论文内容的真实性和客观性，文责自负。文中不得出现侵犯他人著作权的现象。</w:t>
      </w:r>
    </w:p>
    <w:p>
      <w:pPr>
        <w:widowControl/>
        <w:spacing w:before="150" w:line="360" w:lineRule="auto"/>
        <w:ind w:right="226"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（四）编辑有权根据论文集出版需要，对稿件进行删改。</w:t>
      </w:r>
    </w:p>
    <w:p>
      <w:pPr>
        <w:widowControl/>
        <w:spacing w:before="150" w:line="360" w:lineRule="auto"/>
        <w:ind w:right="226"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（五）会议论文集将向有关论文收藏机构和检索机构推荐。凡向会议投稿未作特殊声明者，视为已同意授权推荐。</w:t>
      </w:r>
    </w:p>
    <w:p>
      <w:pPr>
        <w:widowControl/>
        <w:spacing w:before="150" w:line="360" w:lineRule="auto"/>
        <w:ind w:right="226"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（六）学会将对论文进行学术不端检测，重复率超过规定标准的论文将予以退稿，取消投稿资格。</w:t>
      </w:r>
    </w:p>
    <w:p>
      <w:pPr>
        <w:widowControl/>
        <w:spacing w:before="150" w:line="360" w:lineRule="auto"/>
        <w:ind w:right="226" w:firstLine="840" w:firstLineChars="3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(七）为确保出版周期，凡是涉及需要审图的，编辑均予以删除该地图。具体依据详见《地图审核管理规定》。</w:t>
      </w:r>
    </w:p>
    <w:p>
      <w:pPr>
        <w:widowControl/>
        <w:spacing w:before="150" w:line="360" w:lineRule="auto"/>
        <w:ind w:right="226" w:firstLine="720" w:firstLineChars="300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第六条 下列地图不需要审核：（一）直接使用测绘地理信息主管部门提供的具有审图号的公益性地图；（二）景区地图、街区地图、公共交通线路图等内容简单的地图；（三）法律法规明确应予公开且不涉及国界、边界、历史疆界、行政区域界线或者范围的地图。</w:t>
      </w:r>
    </w:p>
    <w:p>
      <w:pPr>
        <w:widowControl/>
        <w:spacing w:before="150" w:line="360" w:lineRule="auto"/>
        <w:ind w:right="226" w:firstLine="720" w:firstLineChars="300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第七条 国务院测绘地理信息主管部门负责下列地图的审核：（一）全国地图；（二）主要表现地为两个以上省、自治区、直辖市行政区域的地图；（三）香港特别行政区地图、澳门特别行政区地图以及台湾地区地图；（四）世界地图以及主要表现地为国外的地图；（五）历史地图。</w:t>
      </w:r>
    </w:p>
    <w:p>
      <w:pPr>
        <w:widowControl/>
        <w:spacing w:before="150" w:line="360" w:lineRule="auto"/>
        <w:ind w:right="226" w:firstLine="840" w:firstLineChars="3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(八）凡是违反出版管理条例内容的，学会将予以退稿。具体详见《出版管理条例（2016年修正本）》第二十五条 任何出版物不得含有下列内容：</w:t>
      </w:r>
    </w:p>
    <w:p>
      <w:pPr>
        <w:widowControl/>
        <w:spacing w:before="150" w:line="360" w:lineRule="auto"/>
        <w:ind w:right="226" w:firstLine="720" w:firstLineChars="300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（一）反对宪法确定的基本原则的；（二）危害国家统一、主权和领土完整的；（三）泄露国家秘密、危害国家安全或者损害国家荣誉和利益的；（四）煽动民族仇恨、民族歧视，破坏民族团结，或者侵害民族风俗、习惯的；（五）宣扬邪教、迷信的；（六）扰乱社会秩序，破坏社会稳定的；（七）宣扬淫秽、赌博、暴力或者教唆犯罪的；（八）侮辱或者诽谤他人，侵害他人合法权益的；（九）危害社会公德或者民族优秀文化传统的；（十）有法律、行政法规和国家规定禁止的其他内容的。</w:t>
      </w:r>
    </w:p>
    <w:p>
      <w:pPr>
        <w:widowControl/>
        <w:spacing w:before="150" w:line="360" w:lineRule="auto"/>
        <w:ind w:right="226" w:firstLine="840" w:firstLineChars="3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(九）为确保出版周期，凡是涉及到需要备案的内容，编辑将予以删除相关内容或者退稿。具体详见《图书、期刊、音像制品、电子出版物重大选题备案办法》第三条 本办法所称重大选题，指涉及国家安全、社会稳定等方面内容选题，具体包括：</w:t>
      </w:r>
    </w:p>
    <w:p>
      <w:pPr>
        <w:widowControl/>
        <w:spacing w:before="150" w:line="360" w:lineRule="auto"/>
        <w:ind w:right="226" w:firstLine="720" w:firstLineChars="300"/>
        <w:rPr>
          <w:rFonts w:ascii="仿宋" w:hAnsi="仿宋" w:eastAsia="仿宋" w:cs="仿宋"/>
          <w:color w:val="000000"/>
          <w:kern w:val="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（一）有关党和国家重要文件、文献选题。（二）有关现任、曾任党和国家领导人讲话、著作、文章及其工作和生活情况的选题，有关现任党和国家主要领导人重要讲话学习读物类选题。（三）涉及中国共产党历史、中华人民共和国历史上重大事件、重大决策过程、重要人物选题。（四）涉及国防和军队建设及我军各个历史时期重大决策部署、重要战役战斗、重要工作、重要人物选题。（五）集中介绍党政机构设置和领导干部情况选题。（六）专门或集中反映、评价“文化大革命”等历史和重要事件、重要人物选题。（七）专门反映国民党重要人物和其他上层统战对象的选题。（八）涉及民族宗教问题选题。（九）涉及中国国界地图选题。（十）反映香港特别行政区、澳门特别行政区和台湾地区经济、政治、历史、文化、重要社会事务等选题。（十一）涉及苏联、东欧等社会主义时期重大事件和主要领导人选题。（十二）涉及外交方面重要工作选题。</w:t>
      </w:r>
    </w:p>
    <w:p>
      <w:pPr>
        <w:widowControl/>
        <w:spacing w:before="150" w:line="360" w:lineRule="auto"/>
        <w:ind w:right="226"/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二、格式要求</w:t>
      </w:r>
    </w:p>
    <w:p>
      <w:pPr>
        <w:widowControl/>
        <w:spacing w:before="150" w:line="360" w:lineRule="auto"/>
        <w:ind w:right="226"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（一）论文需报送全文，word版文稿请用Microsoft word 2003录入排版。论文应简明扼要，数据准确，字数原则上不超过5000字（含中英文摘要各200字）。</w:t>
      </w:r>
    </w:p>
    <w:p>
      <w:pPr>
        <w:widowControl/>
        <w:spacing w:before="150" w:line="360" w:lineRule="auto"/>
        <w:ind w:right="226"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（二）文章结构。论文语言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>为中文或英文，中文论文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应依次包含中文/英文题目、作者姓名、中文/英文摘要、中文/英文关键词、正文、参考文献、作者简介。</w:t>
      </w:r>
    </w:p>
    <w:p>
      <w:pPr>
        <w:widowControl/>
        <w:spacing w:before="150" w:line="360" w:lineRule="auto"/>
        <w:ind w:right="226"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（三）排版格式。论文排版格式请参阅《论文撰写和排版要求》。</w:t>
      </w:r>
    </w:p>
    <w:p>
      <w:pPr>
        <w:widowControl/>
        <w:spacing w:before="150" w:line="360" w:lineRule="auto"/>
        <w:ind w:right="226"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注意：如有配图，请在文稿中相应位置插入配图编号（不插图），相应段末按顺序插图。另需单独提供配图（高清）文件夹，用于编辑出版，图片编号与文稿中一致，格式为jpg或者tiff，分辨率不低于300dpi。</w:t>
      </w:r>
    </w:p>
    <w:p>
      <w:pPr>
        <w:widowControl/>
        <w:spacing w:before="150" w:line="360" w:lineRule="auto"/>
        <w:ind w:right="226"/>
        <w:rPr>
          <w:rFonts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三、提交要求</w:t>
      </w:r>
    </w:p>
    <w:p>
      <w:pPr>
        <w:widowControl/>
        <w:spacing w:before="150" w:line="360" w:lineRule="auto"/>
        <w:ind w:right="226"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（一）论文只接受电子版，需提交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word版摘要，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pdf及word版全文（插图）、配图（高清）文件夹（如有）。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word版摘要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命名为论文题目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pdf版全文（命名为论文题目）供专家评审用，需删除作者姓名、作者简介、学校及基金号等个人信息）；word版全文（命名为论文题目）供出版论文集用，需包括完整个人信息。请将word版全文（插图）及论文配图（高清）文件夹（分别命名为“作者姓名+论文题目”、“论文配图-作者姓名+论文题目”）压缩成一个文件包（RAR格式），命名为“作者姓名+论文题目”。</w:t>
      </w:r>
    </w:p>
    <w:p>
      <w:pPr>
        <w:widowControl/>
        <w:spacing w:before="150" w:line="360" w:lineRule="auto"/>
        <w:ind w:right="226"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（二）论文采取邮箱投递方式。邮箱地址为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la202112@126.com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请关注提交时间，逾期将不予接收。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4FF0"/>
    <w:rsid w:val="000962D2"/>
    <w:rsid w:val="00126A75"/>
    <w:rsid w:val="0029753C"/>
    <w:rsid w:val="002D1243"/>
    <w:rsid w:val="003A0183"/>
    <w:rsid w:val="004C5AE3"/>
    <w:rsid w:val="004C7EDB"/>
    <w:rsid w:val="005C4CA0"/>
    <w:rsid w:val="005E0A04"/>
    <w:rsid w:val="006A3174"/>
    <w:rsid w:val="007B4980"/>
    <w:rsid w:val="00835D84"/>
    <w:rsid w:val="008D32E3"/>
    <w:rsid w:val="00A30D15"/>
    <w:rsid w:val="00B379F3"/>
    <w:rsid w:val="00C843F0"/>
    <w:rsid w:val="00E358DD"/>
    <w:rsid w:val="00F54FF0"/>
    <w:rsid w:val="06233BCB"/>
    <w:rsid w:val="0B066F63"/>
    <w:rsid w:val="27E96D5E"/>
    <w:rsid w:val="5152366C"/>
    <w:rsid w:val="51597A9B"/>
    <w:rsid w:val="62EA6B72"/>
    <w:rsid w:val="7A650500"/>
    <w:rsid w:val="7AD828D6"/>
    <w:rsid w:val="7F23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285</Words>
  <Characters>1628</Characters>
  <Lines>13</Lines>
  <Paragraphs>3</Paragraphs>
  <TotalTime>11</TotalTime>
  <ScaleCrop>false</ScaleCrop>
  <LinksUpToDate>false</LinksUpToDate>
  <CharactersWithSpaces>1910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2019-03-08T04:15:00Z</dcterms:created>
  <dc:creator>dell</dc:creator>
  <cp:lastModifiedBy>梅梅</cp:lastModifiedBy>
  <dcterms:modified xsi:type="dcterms:W3CDTF">2021-09-30T02:42:18Z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D6B2E84992844626A629BB61BEABCCBC</vt:lpwstr>
  </property>
</Properties>
</file>