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4C" w:rsidRDefault="00465D4C" w:rsidP="00465D4C">
      <w:pPr>
        <w:spacing w:line="5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中国风景园林学会园林生态保护专业委员会2021学术年会</w:t>
      </w:r>
    </w:p>
    <w:p w:rsidR="00465D4C" w:rsidRDefault="00465D4C" w:rsidP="00465D4C">
      <w:pPr>
        <w:spacing w:line="5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暨第三十九届全国园林科技信息网网会</w:t>
      </w:r>
    </w:p>
    <w:p w:rsidR="00465D4C" w:rsidRDefault="00465D4C" w:rsidP="00465D4C">
      <w:pPr>
        <w:spacing w:line="5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优秀论文征集及评比通知</w:t>
      </w:r>
    </w:p>
    <w:p w:rsidR="00465D4C" w:rsidRDefault="00465D4C" w:rsidP="00465D4C">
      <w:pPr>
        <w:spacing w:line="440" w:lineRule="exact"/>
        <w:rPr>
          <w:rFonts w:ascii="仿宋_GB2312" w:eastAsia="仿宋_GB2312" w:hAnsi="宋体"/>
          <w:sz w:val="24"/>
        </w:rPr>
      </w:pPr>
    </w:p>
    <w:p w:rsidR="00465D4C" w:rsidRDefault="00465D4C" w:rsidP="00465D4C">
      <w:pPr>
        <w:spacing w:line="420" w:lineRule="exact"/>
        <w:ind w:firstLineChars="200" w:firstLine="480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中国风景园林学会园林生态保护专业委员会2021学术年会暨第三十九届全国园林科技</w:t>
      </w:r>
      <w:proofErr w:type="gramStart"/>
      <w:r>
        <w:rPr>
          <w:rFonts w:ascii="仿宋_GB2312" w:eastAsia="仿宋_GB2312" w:hAnsi="华文中宋" w:hint="eastAsia"/>
          <w:sz w:val="24"/>
        </w:rPr>
        <w:t>信息网网会将</w:t>
      </w:r>
      <w:proofErr w:type="gramEnd"/>
      <w:r>
        <w:rPr>
          <w:rFonts w:ascii="仿宋_GB2312" w:eastAsia="仿宋_GB2312" w:hAnsi="华文中宋" w:hint="eastAsia"/>
          <w:sz w:val="24"/>
        </w:rPr>
        <w:t>于2021年10月中旬在湖北武汉市召开。结合会议主题“</w:t>
      </w:r>
      <w:r w:rsidR="00606890">
        <w:rPr>
          <w:rFonts w:ascii="仿宋_GB2312" w:eastAsia="仿宋_GB2312" w:hAnsi="华文中宋" w:hint="eastAsia"/>
          <w:sz w:val="24"/>
        </w:rPr>
        <w:t>城市湿地</w:t>
      </w:r>
      <w:bookmarkStart w:id="0" w:name="_GoBack"/>
      <w:bookmarkEnd w:id="0"/>
      <w:r>
        <w:rPr>
          <w:rFonts w:ascii="仿宋_GB2312" w:eastAsia="仿宋_GB2312" w:hAnsi="华文中宋" w:hint="eastAsia"/>
          <w:sz w:val="24"/>
        </w:rPr>
        <w:t>与生态园林”，在全国范围内征集科研论文，组织优秀论文评比。具体要求如下：</w:t>
      </w:r>
    </w:p>
    <w:p w:rsidR="00465D4C" w:rsidRDefault="00465D4C" w:rsidP="00465D4C">
      <w:pPr>
        <w:spacing w:line="420" w:lineRule="exact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一、征集论文领域：湿地城市建设；</w:t>
      </w:r>
      <w:r>
        <w:rPr>
          <w:rFonts w:ascii="仿宋_GB2312" w:eastAsia="仿宋_GB2312" w:hAnsi="华文仿宋" w:hint="eastAsia"/>
          <w:sz w:val="24"/>
        </w:rPr>
        <w:t>园林生态；园林植物引选育；园林植物栽培；园林规划设计；园林植物营养；园林植物保护；园林工程；园林文化；城市园林绿化建设；公园及风景名胜区管理等。</w:t>
      </w:r>
    </w:p>
    <w:p w:rsidR="00465D4C" w:rsidRDefault="00465D4C" w:rsidP="00465D4C">
      <w:pPr>
        <w:spacing w:line="420" w:lineRule="exact"/>
        <w:ind w:firstLine="48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二、论文须为Word文档，主题明确、论点新颖、语言精练，论据充分可靠。一般不超过6000字（含图、表）。</w:t>
      </w:r>
    </w:p>
    <w:p w:rsidR="00465D4C" w:rsidRDefault="00465D4C" w:rsidP="00465D4C">
      <w:pPr>
        <w:spacing w:line="420" w:lineRule="exact"/>
        <w:ind w:firstLineChars="200" w:firstLine="480"/>
        <w:rPr>
          <w:rFonts w:ascii="仿宋_GB2312" w:eastAsia="仿宋_GB2312" w:hAnsi="华文仿宋"/>
          <w:sz w:val="24"/>
        </w:rPr>
      </w:pPr>
      <w:r>
        <w:rPr>
          <w:rFonts w:ascii="仿宋_GB2312" w:eastAsia="仿宋_GB2312" w:hAnsi="华文仿宋" w:hint="eastAsia"/>
          <w:sz w:val="24"/>
        </w:rPr>
        <w:t>三、论文结构顺序为：文题（20字以内）、作者姓名、中文摘要（请用第三人称写法，中文200字左右，独立成文）、中文关键词（3～6个）、文章主体（包括：引言、正文、结论、备注等）、参考文献（按在文中出现的先后顺序排列，并将参考文献的序号在文中相应处顺序标出，具体著录格式参见《文后参考文献著录规则GB/T 7714-2015》）、作者简介（包括姓名、最高学历、职称或职务、研究方向，现供职单位、所在城市、邮编、电子信箱、联系电话）。</w:t>
      </w:r>
    </w:p>
    <w:p w:rsidR="00465D4C" w:rsidRDefault="00465D4C" w:rsidP="00465D4C">
      <w:pPr>
        <w:spacing w:line="420" w:lineRule="exact"/>
        <w:ind w:firstLineChars="200" w:firstLine="480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四、正文各层次内容一律采用阿拉伯数字连续编号，同级标题不同层次的数字之间用下圆点相隔，最末数字不加标点。如：正文一级标题序号用1，二级用1.1，三级用1.1.1，均左顶格书写，后空一格写标题。文中涉及的人名、地名、学名、公式、符号应核实无误；外文字母的文种、正斜体、大小写、上下标等应清楚注明；计量单位、符号、数字用法、专业名词术语一律采用相应的国家标准。植物应配上准确的拉丁学名。</w:t>
      </w:r>
    </w:p>
    <w:p w:rsidR="00465D4C" w:rsidRDefault="00465D4C" w:rsidP="00465D4C">
      <w:pPr>
        <w:spacing w:line="420" w:lineRule="exact"/>
        <w:ind w:firstLineChars="200" w:firstLine="480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五、文中黑白线条图及附图力求简单明了，附表采用“三线表”形式，必要时可加适当的辅助线，表格上方</w:t>
      </w:r>
      <w:proofErr w:type="gramStart"/>
      <w:r>
        <w:rPr>
          <w:rFonts w:ascii="仿宋_GB2312" w:eastAsia="仿宋_GB2312" w:hAnsi="华文中宋" w:hint="eastAsia"/>
          <w:sz w:val="24"/>
        </w:rPr>
        <w:t>写明表序和</w:t>
      </w:r>
      <w:proofErr w:type="gramEnd"/>
      <w:r>
        <w:rPr>
          <w:rFonts w:ascii="仿宋_GB2312" w:eastAsia="仿宋_GB2312" w:hAnsi="华文中宋" w:hint="eastAsia"/>
          <w:sz w:val="24"/>
        </w:rPr>
        <w:t>表名，</w:t>
      </w:r>
      <w:proofErr w:type="gramStart"/>
      <w:r>
        <w:rPr>
          <w:rFonts w:ascii="仿宋_GB2312" w:eastAsia="仿宋_GB2312" w:hAnsi="华文中宋" w:hint="eastAsia"/>
          <w:sz w:val="24"/>
        </w:rPr>
        <w:t>且表序应在内文相应</w:t>
      </w:r>
      <w:proofErr w:type="gramEnd"/>
      <w:r>
        <w:rPr>
          <w:rFonts w:ascii="仿宋_GB2312" w:eastAsia="仿宋_GB2312" w:hAnsi="华文中宋" w:hint="eastAsia"/>
          <w:sz w:val="24"/>
        </w:rPr>
        <w:t>处标明；扫描、电脑绘制的图片要求清晰、色彩饱和，尺寸不小于15cm×20cm。数码照片要求像素不少于800</w:t>
      </w:r>
      <w:proofErr w:type="gramStart"/>
      <w:r>
        <w:rPr>
          <w:rFonts w:ascii="仿宋_GB2312" w:eastAsia="仿宋_GB2312" w:hAnsi="华文中宋" w:hint="eastAsia"/>
          <w:sz w:val="24"/>
        </w:rPr>
        <w:t>万像</w:t>
      </w:r>
      <w:proofErr w:type="gramEnd"/>
      <w:r>
        <w:rPr>
          <w:rFonts w:ascii="仿宋_GB2312" w:eastAsia="仿宋_GB2312" w:hAnsi="华文中宋" w:hint="eastAsia"/>
          <w:sz w:val="24"/>
        </w:rPr>
        <w:t>素，同时插图要有图序、图题，需图注的要写在图题下。</w:t>
      </w:r>
    </w:p>
    <w:p w:rsidR="00465D4C" w:rsidRDefault="00465D4C" w:rsidP="00465D4C">
      <w:pPr>
        <w:spacing w:line="420" w:lineRule="exact"/>
        <w:ind w:firstLineChars="200" w:firstLine="480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六、</w:t>
      </w:r>
      <w:r w:rsidRPr="00AF3970">
        <w:rPr>
          <w:rFonts w:ascii="仿宋" w:eastAsia="仿宋" w:hAnsi="仿宋" w:hint="eastAsia"/>
          <w:b/>
          <w:sz w:val="28"/>
          <w:szCs w:val="28"/>
        </w:rPr>
        <w:t>参评论文未在公开刊物上发表过，</w:t>
      </w:r>
      <w:r w:rsidRPr="00AF3970">
        <w:rPr>
          <w:rFonts w:ascii="仿宋" w:eastAsia="仿宋" w:hAnsi="仿宋" w:hint="eastAsia"/>
          <w:b/>
          <w:color w:val="000000"/>
          <w:sz w:val="28"/>
          <w:szCs w:val="28"/>
        </w:rPr>
        <w:t>评选出的优秀论文将陆续刊登在《园林科技》上</w:t>
      </w:r>
      <w:r>
        <w:rPr>
          <w:rFonts w:ascii="仿宋_GB2312" w:eastAsia="仿宋_GB2312" w:hAnsi="华文中宋" w:hint="eastAsia"/>
          <w:sz w:val="24"/>
        </w:rPr>
        <w:t>。优秀论文证书将在本次年会上颁发。</w:t>
      </w:r>
    </w:p>
    <w:p w:rsidR="00465D4C" w:rsidRPr="00A724BB" w:rsidRDefault="00465D4C" w:rsidP="00465D4C">
      <w:pPr>
        <w:spacing w:line="420" w:lineRule="exact"/>
        <w:ind w:firstLineChars="200" w:firstLine="480"/>
      </w:pPr>
      <w:r>
        <w:rPr>
          <w:rFonts w:ascii="仿宋_GB2312" w:eastAsia="仿宋_GB2312" w:hAnsi="华文中宋" w:hint="eastAsia"/>
          <w:sz w:val="24"/>
        </w:rPr>
        <w:t>七、投稿邮箱：</w:t>
      </w:r>
      <w:r>
        <w:rPr>
          <w:rFonts w:ascii="DotumChe" w:eastAsia="DotumChe" w:hAnsi="DotumChe" w:hint="eastAsia"/>
          <w:sz w:val="24"/>
        </w:rPr>
        <w:t>ylkjbjb@aliyun.com</w:t>
      </w:r>
      <w:r>
        <w:rPr>
          <w:rFonts w:ascii="仿宋_GB2312" w:eastAsia="仿宋_GB2312" w:hAnsi="华文中宋" w:hint="eastAsia"/>
          <w:sz w:val="24"/>
        </w:rPr>
        <w:t>，截稿日期</w:t>
      </w:r>
      <w:r>
        <w:rPr>
          <w:rFonts w:ascii="仿宋_GB2312" w:eastAsia="仿宋_GB2312" w:hAnsi="华文中宋" w:hint="eastAsia"/>
          <w:sz w:val="28"/>
          <w:szCs w:val="28"/>
        </w:rPr>
        <w:t>：</w:t>
      </w:r>
      <w:r>
        <w:rPr>
          <w:rFonts w:ascii="仿宋_GB2312" w:eastAsia="仿宋_GB2312" w:hAnsi="华文中宋" w:hint="eastAsia"/>
          <w:b/>
          <w:sz w:val="28"/>
          <w:szCs w:val="28"/>
        </w:rPr>
        <w:t>2021年8月31日</w:t>
      </w:r>
      <w:r>
        <w:rPr>
          <w:rFonts w:ascii="仿宋_GB2312" w:eastAsia="仿宋_GB2312" w:hAnsi="华文中宋" w:hint="eastAsia"/>
          <w:sz w:val="24"/>
        </w:rPr>
        <w:t>，投稿时请注明</w:t>
      </w:r>
      <w:r>
        <w:rPr>
          <w:rFonts w:ascii="仿宋_GB2312" w:eastAsia="仿宋_GB2312" w:hAnsi="华文中宋" w:hint="eastAsia"/>
          <w:b/>
          <w:sz w:val="28"/>
          <w:szCs w:val="28"/>
        </w:rPr>
        <w:t>“参加优秀论文评比稿件”</w:t>
      </w:r>
      <w:r>
        <w:rPr>
          <w:rFonts w:ascii="仿宋_GB2312" w:eastAsia="仿宋_GB2312" w:hAnsi="华文中宋" w:hint="eastAsia"/>
          <w:sz w:val="24"/>
        </w:rPr>
        <w:t>。</w:t>
      </w:r>
    </w:p>
    <w:p w:rsidR="00BA6F74" w:rsidRPr="00465D4C" w:rsidRDefault="00BA6F74"/>
    <w:sectPr w:rsidR="00BA6F74" w:rsidRPr="00465D4C">
      <w:pgSz w:w="11906" w:h="16838"/>
      <w:pgMar w:top="1418" w:right="1304" w:bottom="1418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4C"/>
    <w:rsid w:val="003D4DDC"/>
    <w:rsid w:val="00465D4C"/>
    <w:rsid w:val="00606890"/>
    <w:rsid w:val="00B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微软中国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CHENXIAO</cp:lastModifiedBy>
  <cp:revision>2</cp:revision>
  <dcterms:created xsi:type="dcterms:W3CDTF">2021-05-25T05:29:00Z</dcterms:created>
  <dcterms:modified xsi:type="dcterms:W3CDTF">2021-05-28T01:13:00Z</dcterms:modified>
</cp:coreProperties>
</file>